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41" w:rsidRDefault="00CF5E41"/>
    <w:p w:rsidR="00CF5E41" w:rsidRDefault="00CF5E41"/>
    <w:p w:rsidR="00CF5E41" w:rsidRDefault="00CF5E41"/>
    <w:p w:rsidR="00CF5E41" w:rsidRDefault="00CF5E41"/>
    <w:tbl>
      <w:tblPr>
        <w:tblStyle w:val="2"/>
        <w:tblW w:w="4404"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tblGrid>
      <w:tr w:rsidR="004B49B0" w:rsidRPr="004B49B0" w:rsidTr="008446A7">
        <w:trPr>
          <w:trHeight w:val="1073"/>
        </w:trPr>
        <w:tc>
          <w:tcPr>
            <w:tcW w:w="4404" w:type="dxa"/>
          </w:tcPr>
          <w:p w:rsidR="004B49B0" w:rsidRPr="004B49B0" w:rsidRDefault="004B49B0" w:rsidP="004B49B0">
            <w:pPr>
              <w:rPr>
                <w:sz w:val="28"/>
                <w:szCs w:val="28"/>
                <w:lang w:eastAsia="en-US"/>
              </w:rPr>
            </w:pPr>
            <w:r w:rsidRPr="004B49B0">
              <w:rPr>
                <w:sz w:val="28"/>
                <w:szCs w:val="28"/>
                <w:lang w:eastAsia="en-US"/>
              </w:rPr>
              <w:br w:type="page"/>
              <w:t>ЗАТВЕРДЖЕНО</w:t>
            </w:r>
          </w:p>
          <w:p w:rsidR="004B49B0" w:rsidRPr="004B49B0" w:rsidRDefault="004B49B0" w:rsidP="004B49B0">
            <w:pPr>
              <w:rPr>
                <w:sz w:val="28"/>
                <w:szCs w:val="28"/>
                <w:lang w:eastAsia="en-US"/>
              </w:rPr>
            </w:pPr>
            <w:r w:rsidRPr="004B49B0">
              <w:rPr>
                <w:sz w:val="28"/>
                <w:szCs w:val="28"/>
                <w:lang w:eastAsia="en-US"/>
              </w:rPr>
              <w:t xml:space="preserve">Наказ </w:t>
            </w:r>
            <w:proofErr w:type="spellStart"/>
            <w:r w:rsidRPr="004B49B0">
              <w:rPr>
                <w:sz w:val="28"/>
                <w:szCs w:val="28"/>
                <w:lang w:eastAsia="en-US"/>
              </w:rPr>
              <w:t>Міністерства</w:t>
            </w:r>
            <w:proofErr w:type="spellEnd"/>
            <w:r w:rsidRPr="004B49B0">
              <w:rPr>
                <w:sz w:val="28"/>
                <w:szCs w:val="28"/>
                <w:lang w:eastAsia="en-US"/>
              </w:rPr>
              <w:t xml:space="preserve">                                                                             </w:t>
            </w:r>
            <w:proofErr w:type="spellStart"/>
            <w:r w:rsidRPr="004B49B0">
              <w:rPr>
                <w:sz w:val="28"/>
                <w:szCs w:val="28"/>
                <w:lang w:eastAsia="en-US"/>
              </w:rPr>
              <w:t>освіти</w:t>
            </w:r>
            <w:proofErr w:type="spellEnd"/>
            <w:r w:rsidRPr="004B49B0">
              <w:rPr>
                <w:sz w:val="28"/>
                <w:szCs w:val="28"/>
                <w:lang w:eastAsia="en-US"/>
              </w:rPr>
              <w:t xml:space="preserve"> і науки </w:t>
            </w:r>
            <w:proofErr w:type="spellStart"/>
            <w:r w:rsidRPr="004B49B0">
              <w:rPr>
                <w:sz w:val="28"/>
                <w:szCs w:val="28"/>
                <w:lang w:eastAsia="en-US"/>
              </w:rPr>
              <w:t>України</w:t>
            </w:r>
            <w:proofErr w:type="spellEnd"/>
          </w:p>
          <w:p w:rsidR="004B49B0" w:rsidRPr="004B49B0" w:rsidRDefault="006F52B0" w:rsidP="004B49B0">
            <w:pPr>
              <w:rPr>
                <w:sz w:val="28"/>
                <w:szCs w:val="28"/>
                <w:lang w:eastAsia="en-US"/>
              </w:rPr>
            </w:pPr>
            <w:r>
              <w:rPr>
                <w:sz w:val="28"/>
                <w:szCs w:val="28"/>
                <w:lang w:eastAsia="en-US"/>
              </w:rPr>
              <w:t>05.10</w:t>
            </w:r>
            <w:r w:rsidR="004B49B0" w:rsidRPr="004B49B0">
              <w:rPr>
                <w:sz w:val="28"/>
                <w:szCs w:val="28"/>
                <w:lang w:eastAsia="en-US"/>
              </w:rPr>
              <w:t>.2015</w:t>
            </w:r>
            <w:r w:rsidR="00405934">
              <w:rPr>
                <w:sz w:val="28"/>
                <w:szCs w:val="28"/>
                <w:lang w:eastAsia="en-US"/>
              </w:rPr>
              <w:t xml:space="preserve"> р.</w:t>
            </w:r>
            <w:r>
              <w:rPr>
                <w:sz w:val="28"/>
                <w:szCs w:val="28"/>
                <w:lang w:eastAsia="en-US"/>
              </w:rPr>
              <w:t xml:space="preserve">  № 1005</w:t>
            </w:r>
            <w:bookmarkStart w:id="0" w:name="_GoBack"/>
            <w:bookmarkEnd w:id="0"/>
          </w:p>
        </w:tc>
      </w:tr>
    </w:tbl>
    <w:p w:rsidR="004B49B0" w:rsidRPr="004B49B0" w:rsidRDefault="004B49B0" w:rsidP="004B49B0">
      <w:pPr>
        <w:jc w:val="both"/>
        <w:rPr>
          <w:rFonts w:eastAsia="Times New Roman" w:cs="Times New Roman"/>
          <w:sz w:val="28"/>
          <w:szCs w:val="28"/>
          <w:lang w:eastAsia="en-US"/>
        </w:rPr>
      </w:pPr>
    </w:p>
    <w:p w:rsidR="004B49B0" w:rsidRPr="004B49B0" w:rsidRDefault="004B49B0" w:rsidP="004B49B0">
      <w:pPr>
        <w:jc w:val="center"/>
        <w:rPr>
          <w:rFonts w:eastAsia="Times New Roman" w:cs="Times New Roman"/>
          <w:b/>
          <w:sz w:val="28"/>
          <w:szCs w:val="28"/>
          <w:lang w:eastAsia="en-US"/>
        </w:rPr>
      </w:pPr>
      <w:r w:rsidRPr="004B49B0">
        <w:rPr>
          <w:rFonts w:eastAsia="Times New Roman" w:cs="Times New Roman"/>
          <w:b/>
          <w:sz w:val="28"/>
          <w:szCs w:val="28"/>
          <w:lang w:eastAsia="en-US"/>
        </w:rPr>
        <w:t>РЕКОМЕНДАЦІЇ</w:t>
      </w:r>
    </w:p>
    <w:p w:rsidR="004B49B0" w:rsidRPr="004B49B0" w:rsidRDefault="006D714A" w:rsidP="004B49B0">
      <w:pPr>
        <w:jc w:val="center"/>
        <w:rPr>
          <w:rFonts w:eastAsia="Times New Roman" w:cs="Times New Roman"/>
          <w:b/>
          <w:sz w:val="28"/>
          <w:szCs w:val="28"/>
          <w:lang w:eastAsia="en-US"/>
        </w:rPr>
      </w:pPr>
      <w:r>
        <w:rPr>
          <w:rFonts w:eastAsia="Times New Roman" w:cs="Times New Roman"/>
          <w:b/>
          <w:sz w:val="28"/>
          <w:szCs w:val="28"/>
          <w:lang w:eastAsia="en-US"/>
        </w:rPr>
        <w:t>щодо</w:t>
      </w:r>
      <w:r w:rsidR="004B49B0" w:rsidRPr="004B49B0">
        <w:rPr>
          <w:rFonts w:eastAsia="Times New Roman" w:cs="Times New Roman"/>
          <w:b/>
          <w:sz w:val="28"/>
          <w:szCs w:val="28"/>
          <w:lang w:eastAsia="en-US"/>
        </w:rPr>
        <w:t xml:space="preserve"> проведення конкурсного відбору при заміщенні вакантних посад науково-педагогічних працівників та укладання з ними трудових договорів (контрактів)</w:t>
      </w:r>
    </w:p>
    <w:p w:rsidR="004B49B0" w:rsidRPr="004B49B0" w:rsidRDefault="004B49B0" w:rsidP="004B49B0">
      <w:pPr>
        <w:spacing w:after="160"/>
        <w:jc w:val="center"/>
        <w:rPr>
          <w:rFonts w:eastAsia="Times New Roman" w:cs="Times New Roman"/>
          <w:sz w:val="28"/>
          <w:szCs w:val="28"/>
          <w:lang w:eastAsia="en-US"/>
        </w:rPr>
      </w:pPr>
    </w:p>
    <w:p w:rsidR="004B49B0" w:rsidRPr="004B49B0" w:rsidRDefault="004B49B0" w:rsidP="004B49B0">
      <w:pPr>
        <w:ind w:firstLine="709"/>
        <w:jc w:val="both"/>
        <w:rPr>
          <w:rFonts w:eastAsia="Times New Roman" w:cs="Times New Roman"/>
          <w:b/>
          <w:sz w:val="28"/>
          <w:szCs w:val="28"/>
          <w:lang w:eastAsia="en-US"/>
        </w:rPr>
      </w:pPr>
    </w:p>
    <w:p w:rsidR="004B49B0" w:rsidRPr="004B49B0" w:rsidRDefault="00DD54FF" w:rsidP="00CF5E41">
      <w:pPr>
        <w:spacing w:after="160"/>
        <w:ind w:firstLine="709"/>
        <w:jc w:val="center"/>
        <w:rPr>
          <w:rFonts w:eastAsia="Times New Roman" w:cs="Times New Roman"/>
          <w:b/>
          <w:sz w:val="28"/>
          <w:szCs w:val="28"/>
          <w:lang w:eastAsia="en-US"/>
        </w:rPr>
      </w:pPr>
      <w:r>
        <w:rPr>
          <w:rFonts w:eastAsia="Times New Roman" w:cs="Times New Roman"/>
          <w:b/>
          <w:sz w:val="28"/>
          <w:szCs w:val="28"/>
          <w:lang w:eastAsia="en-US"/>
        </w:rPr>
        <w:t>1. ВСТУП</w:t>
      </w:r>
    </w:p>
    <w:p w:rsidR="004B49B0" w:rsidRPr="004B49B0" w:rsidRDefault="00405934"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В</w:t>
      </w:r>
      <w:r w:rsidR="004B49B0" w:rsidRPr="004B49B0">
        <w:rPr>
          <w:rFonts w:eastAsia="Times New Roman" w:cs="Times New Roman"/>
          <w:sz w:val="28"/>
          <w:szCs w:val="28"/>
          <w:lang w:eastAsia="en-US"/>
        </w:rPr>
        <w:t>ідповідно до частини одинадцятої статті 55 Закону України «Про вищу освіту» вищі навчальні заклади мають розробити Порядок проведення конкурсного відбору при заміщенні вакантних посад науково-педагогічних працівників та укладання з ними трудових договорів (контрактів) (далі – Порядо</w:t>
      </w:r>
      <w:r w:rsidR="007C6BBF">
        <w:rPr>
          <w:rFonts w:eastAsia="Times New Roman" w:cs="Times New Roman"/>
          <w:sz w:val="28"/>
          <w:szCs w:val="28"/>
          <w:lang w:eastAsia="en-US"/>
        </w:rPr>
        <w:t>к). Цей Порядок затверджується вченими радами вищих навчальних закладів</w:t>
      </w:r>
      <w:r w:rsidR="004B49B0" w:rsidRPr="004B49B0">
        <w:rPr>
          <w:rFonts w:eastAsia="Times New Roman" w:cs="Times New Roman"/>
          <w:sz w:val="28"/>
          <w:szCs w:val="28"/>
          <w:lang w:eastAsia="en-US"/>
        </w:rPr>
        <w:t>.</w:t>
      </w:r>
    </w:p>
    <w:p w:rsidR="004B49B0" w:rsidRPr="004B49B0" w:rsidRDefault="004B49B0" w:rsidP="004B49B0">
      <w:pPr>
        <w:ind w:firstLine="709"/>
        <w:jc w:val="both"/>
        <w:rPr>
          <w:rFonts w:eastAsia="Times New Roman" w:cs="Times New Roman"/>
          <w:sz w:val="28"/>
          <w:szCs w:val="28"/>
          <w:lang w:eastAsia="en-US"/>
        </w:rPr>
      </w:pPr>
      <w:r w:rsidRPr="004B49B0">
        <w:rPr>
          <w:rFonts w:eastAsia="Times New Roman" w:cs="Times New Roman"/>
          <w:sz w:val="28"/>
          <w:szCs w:val="28"/>
          <w:lang w:eastAsia="en-US"/>
        </w:rPr>
        <w:t>Перелік основних посад науково-педагогічни</w:t>
      </w:r>
      <w:r w:rsidR="007C6BBF">
        <w:rPr>
          <w:rFonts w:eastAsia="Times New Roman" w:cs="Times New Roman"/>
          <w:sz w:val="28"/>
          <w:szCs w:val="28"/>
          <w:lang w:eastAsia="en-US"/>
        </w:rPr>
        <w:t>х працівників вищих навчальних закладів</w:t>
      </w:r>
      <w:r w:rsidRPr="004B49B0">
        <w:rPr>
          <w:rFonts w:eastAsia="Times New Roman" w:cs="Times New Roman"/>
          <w:sz w:val="28"/>
          <w:szCs w:val="28"/>
          <w:lang w:eastAsia="en-US"/>
        </w:rPr>
        <w:t xml:space="preserve"> ви</w:t>
      </w:r>
      <w:r w:rsidR="007C6BBF">
        <w:rPr>
          <w:rFonts w:eastAsia="Times New Roman" w:cs="Times New Roman"/>
          <w:sz w:val="28"/>
          <w:szCs w:val="28"/>
          <w:lang w:eastAsia="en-US"/>
        </w:rPr>
        <w:t>значено</w:t>
      </w:r>
      <w:r w:rsidRPr="004B49B0">
        <w:rPr>
          <w:rFonts w:eastAsia="Times New Roman" w:cs="Times New Roman"/>
          <w:sz w:val="28"/>
          <w:szCs w:val="28"/>
          <w:lang w:eastAsia="en-US"/>
        </w:rPr>
        <w:t xml:space="preserve"> частиною першою статті 55 Закону:</w:t>
      </w:r>
    </w:p>
    <w:p w:rsidR="004B49B0" w:rsidRPr="004B49B0" w:rsidRDefault="004B49B0" w:rsidP="004B49B0">
      <w:pPr>
        <w:ind w:firstLine="709"/>
        <w:jc w:val="both"/>
        <w:rPr>
          <w:rFonts w:eastAsia="Times New Roman" w:cs="Times New Roman"/>
          <w:sz w:val="28"/>
          <w:szCs w:val="28"/>
          <w:lang w:eastAsia="en-US"/>
        </w:rPr>
      </w:pPr>
      <w:r w:rsidRPr="004B49B0">
        <w:rPr>
          <w:rFonts w:eastAsia="Times New Roman" w:cs="Times New Roman"/>
          <w:sz w:val="28"/>
          <w:szCs w:val="28"/>
          <w:lang w:eastAsia="en-US"/>
        </w:rPr>
        <w:t>1) керівник (ректор, президент, начальник, директор);</w:t>
      </w:r>
    </w:p>
    <w:p w:rsidR="004B49B0" w:rsidRPr="004B49B0" w:rsidRDefault="004B49B0" w:rsidP="004B49B0">
      <w:pPr>
        <w:ind w:firstLine="709"/>
        <w:jc w:val="both"/>
        <w:rPr>
          <w:rFonts w:eastAsia="Times New Roman" w:cs="Times New Roman"/>
          <w:sz w:val="28"/>
          <w:szCs w:val="28"/>
          <w:lang w:eastAsia="en-US"/>
        </w:rPr>
      </w:pPr>
      <w:bookmarkStart w:id="1" w:name="n876"/>
      <w:bookmarkEnd w:id="1"/>
      <w:r w:rsidRPr="004B49B0">
        <w:rPr>
          <w:rFonts w:eastAsia="Times New Roman" w:cs="Times New Roman"/>
          <w:sz w:val="28"/>
          <w:szCs w:val="28"/>
          <w:lang w:eastAsia="en-US"/>
        </w:rPr>
        <w:t>2) заступник керівника (проректор, віце-президент, заступник начальника, заступник директора, заступник завідувача), діяльність якого безпосередньо пов’язана з освітнім або науковим процесом;</w:t>
      </w:r>
    </w:p>
    <w:p w:rsidR="004B49B0" w:rsidRPr="004B49B0" w:rsidRDefault="004B49B0" w:rsidP="004B49B0">
      <w:pPr>
        <w:ind w:firstLine="709"/>
        <w:jc w:val="both"/>
        <w:rPr>
          <w:rFonts w:eastAsia="Times New Roman" w:cs="Times New Roman"/>
          <w:sz w:val="28"/>
          <w:szCs w:val="28"/>
          <w:lang w:eastAsia="en-US"/>
        </w:rPr>
      </w:pPr>
      <w:bookmarkStart w:id="2" w:name="n877"/>
      <w:bookmarkEnd w:id="2"/>
      <w:r w:rsidRPr="004B49B0">
        <w:rPr>
          <w:rFonts w:eastAsia="Times New Roman" w:cs="Times New Roman"/>
          <w:sz w:val="28"/>
          <w:szCs w:val="28"/>
          <w:lang w:eastAsia="en-US"/>
        </w:rPr>
        <w:t>3) директор (начальник) інституту, його заступники, діяльність яких безпосередньо пов’язана з освітнім або науковим процесом;</w:t>
      </w:r>
    </w:p>
    <w:p w:rsidR="004B49B0" w:rsidRPr="004B49B0" w:rsidRDefault="004B49B0" w:rsidP="004B49B0">
      <w:pPr>
        <w:ind w:firstLine="709"/>
        <w:jc w:val="both"/>
        <w:rPr>
          <w:rFonts w:eastAsia="Times New Roman" w:cs="Times New Roman"/>
          <w:sz w:val="28"/>
          <w:szCs w:val="28"/>
          <w:lang w:eastAsia="en-US"/>
        </w:rPr>
      </w:pPr>
      <w:bookmarkStart w:id="3" w:name="n878"/>
      <w:bookmarkEnd w:id="3"/>
      <w:r w:rsidRPr="004B49B0">
        <w:rPr>
          <w:rFonts w:eastAsia="Times New Roman" w:cs="Times New Roman"/>
          <w:sz w:val="28"/>
          <w:szCs w:val="28"/>
          <w:lang w:eastAsia="en-US"/>
        </w:rPr>
        <w:t>4) декан (начальник) факультету, його заступники, діяльність яких безпосередньо пов’язана з освітнім або науковим процесом;</w:t>
      </w:r>
    </w:p>
    <w:p w:rsidR="004B49B0" w:rsidRPr="004B49B0" w:rsidRDefault="004B49B0" w:rsidP="004B49B0">
      <w:pPr>
        <w:ind w:firstLine="709"/>
        <w:jc w:val="both"/>
        <w:rPr>
          <w:rFonts w:eastAsia="Times New Roman" w:cs="Times New Roman"/>
          <w:sz w:val="28"/>
          <w:szCs w:val="28"/>
          <w:lang w:eastAsia="en-US"/>
        </w:rPr>
      </w:pPr>
      <w:bookmarkStart w:id="4" w:name="n879"/>
      <w:bookmarkEnd w:id="4"/>
      <w:r w:rsidRPr="004B49B0">
        <w:rPr>
          <w:rFonts w:eastAsia="Times New Roman" w:cs="Times New Roman"/>
          <w:sz w:val="28"/>
          <w:szCs w:val="28"/>
          <w:lang w:eastAsia="en-US"/>
        </w:rPr>
        <w:t>5) директор бібліотеки;</w:t>
      </w:r>
    </w:p>
    <w:p w:rsidR="004B49B0" w:rsidRPr="004B49B0" w:rsidRDefault="004B49B0" w:rsidP="004B49B0">
      <w:pPr>
        <w:ind w:firstLine="709"/>
        <w:jc w:val="both"/>
        <w:rPr>
          <w:rFonts w:eastAsia="Times New Roman" w:cs="Times New Roman"/>
          <w:sz w:val="28"/>
          <w:szCs w:val="28"/>
          <w:lang w:eastAsia="en-US"/>
        </w:rPr>
      </w:pPr>
      <w:bookmarkStart w:id="5" w:name="n880"/>
      <w:bookmarkEnd w:id="5"/>
      <w:r w:rsidRPr="004B49B0">
        <w:rPr>
          <w:rFonts w:eastAsia="Times New Roman" w:cs="Times New Roman"/>
          <w:sz w:val="28"/>
          <w:szCs w:val="28"/>
          <w:lang w:eastAsia="en-US"/>
        </w:rPr>
        <w:t>6) завідувач (начальник) кафедри;</w:t>
      </w:r>
    </w:p>
    <w:p w:rsidR="004B49B0" w:rsidRPr="004B49B0" w:rsidRDefault="004B49B0" w:rsidP="004B49B0">
      <w:pPr>
        <w:ind w:firstLine="709"/>
        <w:jc w:val="both"/>
        <w:rPr>
          <w:rFonts w:eastAsia="Times New Roman" w:cs="Times New Roman"/>
          <w:sz w:val="28"/>
          <w:szCs w:val="28"/>
          <w:lang w:eastAsia="en-US"/>
        </w:rPr>
      </w:pPr>
      <w:bookmarkStart w:id="6" w:name="n881"/>
      <w:bookmarkEnd w:id="6"/>
      <w:r w:rsidRPr="004B49B0">
        <w:rPr>
          <w:rFonts w:eastAsia="Times New Roman" w:cs="Times New Roman"/>
          <w:sz w:val="28"/>
          <w:szCs w:val="28"/>
          <w:lang w:eastAsia="en-US"/>
        </w:rPr>
        <w:t>7) професор;</w:t>
      </w:r>
    </w:p>
    <w:p w:rsidR="004B49B0" w:rsidRPr="004B49B0" w:rsidRDefault="004B49B0" w:rsidP="004B49B0">
      <w:pPr>
        <w:ind w:firstLine="709"/>
        <w:jc w:val="both"/>
        <w:rPr>
          <w:rFonts w:eastAsia="Times New Roman" w:cs="Times New Roman"/>
          <w:sz w:val="28"/>
          <w:szCs w:val="28"/>
          <w:lang w:eastAsia="en-US"/>
        </w:rPr>
      </w:pPr>
      <w:bookmarkStart w:id="7" w:name="n882"/>
      <w:bookmarkEnd w:id="7"/>
      <w:r w:rsidRPr="004B49B0">
        <w:rPr>
          <w:rFonts w:eastAsia="Times New Roman" w:cs="Times New Roman"/>
          <w:sz w:val="28"/>
          <w:szCs w:val="28"/>
          <w:lang w:eastAsia="en-US"/>
        </w:rPr>
        <w:t>8) доцент;</w:t>
      </w:r>
    </w:p>
    <w:p w:rsidR="004B49B0" w:rsidRPr="004B49B0" w:rsidRDefault="004B49B0" w:rsidP="004B49B0">
      <w:pPr>
        <w:ind w:firstLine="709"/>
        <w:jc w:val="both"/>
        <w:rPr>
          <w:rFonts w:eastAsia="Times New Roman" w:cs="Times New Roman"/>
          <w:sz w:val="28"/>
          <w:szCs w:val="28"/>
          <w:lang w:eastAsia="en-US"/>
        </w:rPr>
      </w:pPr>
      <w:bookmarkStart w:id="8" w:name="n883"/>
      <w:bookmarkEnd w:id="8"/>
      <w:r w:rsidRPr="004B49B0">
        <w:rPr>
          <w:rFonts w:eastAsia="Times New Roman" w:cs="Times New Roman"/>
          <w:sz w:val="28"/>
          <w:szCs w:val="28"/>
          <w:lang w:eastAsia="en-US"/>
        </w:rPr>
        <w:t xml:space="preserve">9) старший викладач, </w:t>
      </w:r>
      <w:proofErr w:type="spellStart"/>
      <w:r w:rsidRPr="004B49B0">
        <w:rPr>
          <w:rFonts w:eastAsia="Times New Roman" w:cs="Times New Roman"/>
          <w:sz w:val="28"/>
          <w:szCs w:val="28"/>
          <w:lang w:eastAsia="en-US"/>
        </w:rPr>
        <w:t>викладач</w:t>
      </w:r>
      <w:proofErr w:type="spellEnd"/>
      <w:r w:rsidRPr="004B49B0">
        <w:rPr>
          <w:rFonts w:eastAsia="Times New Roman" w:cs="Times New Roman"/>
          <w:sz w:val="28"/>
          <w:szCs w:val="28"/>
          <w:lang w:eastAsia="en-US"/>
        </w:rPr>
        <w:t>, асистент, викладач-стажист;</w:t>
      </w:r>
    </w:p>
    <w:p w:rsidR="004B49B0" w:rsidRPr="004B49B0" w:rsidRDefault="004B49B0" w:rsidP="004B49B0">
      <w:pPr>
        <w:ind w:firstLine="709"/>
        <w:jc w:val="both"/>
        <w:rPr>
          <w:rFonts w:eastAsia="Times New Roman" w:cs="Times New Roman"/>
          <w:sz w:val="28"/>
          <w:szCs w:val="28"/>
          <w:lang w:eastAsia="en-US"/>
        </w:rPr>
      </w:pPr>
      <w:bookmarkStart w:id="9" w:name="n884"/>
      <w:bookmarkEnd w:id="9"/>
      <w:r w:rsidRPr="004B49B0">
        <w:rPr>
          <w:rFonts w:eastAsia="Times New Roman" w:cs="Times New Roman"/>
          <w:sz w:val="28"/>
          <w:szCs w:val="28"/>
          <w:lang w:eastAsia="en-US"/>
        </w:rPr>
        <w:t>10) науковий працівник бібліотеки;</w:t>
      </w:r>
    </w:p>
    <w:p w:rsidR="004B49B0" w:rsidRPr="004B49B0" w:rsidRDefault="004B49B0" w:rsidP="004B49B0">
      <w:pPr>
        <w:spacing w:after="160"/>
        <w:ind w:firstLine="709"/>
        <w:jc w:val="both"/>
        <w:rPr>
          <w:rFonts w:eastAsia="Times New Roman" w:cs="Times New Roman"/>
          <w:sz w:val="28"/>
          <w:szCs w:val="28"/>
          <w:lang w:eastAsia="en-US"/>
        </w:rPr>
      </w:pPr>
      <w:bookmarkStart w:id="10" w:name="n885"/>
      <w:bookmarkEnd w:id="10"/>
      <w:r w:rsidRPr="004B49B0">
        <w:rPr>
          <w:rFonts w:eastAsia="Times New Roman" w:cs="Times New Roman"/>
          <w:sz w:val="28"/>
          <w:szCs w:val="28"/>
          <w:lang w:eastAsia="en-US"/>
        </w:rPr>
        <w:t>11) завідувач аспірантури, докторантури.</w:t>
      </w:r>
    </w:p>
    <w:p w:rsidR="004B49B0" w:rsidRPr="004B49B0" w:rsidRDefault="003417D5"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Повний перелік посад науково-педагогічних і педагогічних працівників вищих навчальних закладів установлюється Кабінетом Міністрів України. </w:t>
      </w:r>
    </w:p>
    <w:p w:rsidR="004B49B0" w:rsidRDefault="004B49B0" w:rsidP="004B49B0">
      <w:pPr>
        <w:spacing w:after="160"/>
        <w:ind w:firstLine="709"/>
        <w:jc w:val="both"/>
        <w:rPr>
          <w:rFonts w:eastAsia="Times New Roman" w:cs="Times New Roman"/>
          <w:sz w:val="28"/>
          <w:szCs w:val="28"/>
          <w:lang w:eastAsia="en-US"/>
        </w:rPr>
      </w:pPr>
    </w:p>
    <w:p w:rsidR="004B49B0" w:rsidRPr="004B49B0" w:rsidRDefault="004B49B0" w:rsidP="00BC46CC">
      <w:pPr>
        <w:spacing w:after="160"/>
        <w:ind w:firstLine="709"/>
        <w:jc w:val="center"/>
        <w:rPr>
          <w:rFonts w:eastAsia="Times New Roman" w:cs="Times New Roman"/>
          <w:b/>
          <w:sz w:val="28"/>
          <w:szCs w:val="28"/>
          <w:lang w:eastAsia="en-US"/>
        </w:rPr>
      </w:pPr>
      <w:r w:rsidRPr="004B49B0">
        <w:rPr>
          <w:rFonts w:eastAsia="Times New Roman" w:cs="Times New Roman"/>
          <w:b/>
          <w:sz w:val="28"/>
          <w:szCs w:val="28"/>
          <w:lang w:eastAsia="en-US"/>
        </w:rPr>
        <w:lastRenderedPageBreak/>
        <w:t>2. КОНКУРСНІ ЗАСАДИ ЗАМІЩЕННЯ ПОСАД НАУКОВО-ПЕДАГОГІЧНИХ ПРАЦІВНИКІВ</w:t>
      </w:r>
    </w:p>
    <w:p w:rsidR="004B49B0" w:rsidRDefault="00BC46CC"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Необхідно</w:t>
      </w:r>
      <w:r w:rsidR="004B49B0" w:rsidRPr="004B49B0">
        <w:rPr>
          <w:rFonts w:eastAsia="Times New Roman" w:cs="Times New Roman"/>
          <w:sz w:val="28"/>
          <w:szCs w:val="28"/>
          <w:lang w:eastAsia="en-US"/>
        </w:rPr>
        <w:t xml:space="preserve"> враховувати, що частиною третьою статті 54 Закону України «Про освіту» передбачено, що прийняття на роботу науково-педагогічних працівників здійснюється на основі конкурсного відбору.</w:t>
      </w:r>
    </w:p>
    <w:p w:rsidR="00F566D1" w:rsidRPr="004B49B0" w:rsidRDefault="00BC46CC"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К</w:t>
      </w:r>
      <w:r w:rsidR="00F566D1">
        <w:rPr>
          <w:rFonts w:eastAsia="Times New Roman" w:cs="Times New Roman"/>
          <w:sz w:val="28"/>
          <w:szCs w:val="28"/>
          <w:lang w:eastAsia="en-US"/>
        </w:rPr>
        <w:t>онкурсний відбір проводиться на засадах: відкритості, гласності, законності, рівності</w:t>
      </w:r>
      <w:r w:rsidR="00F566D1" w:rsidRPr="00F566D1">
        <w:rPr>
          <w:rFonts w:eastAsia="Times New Roman" w:cs="Times New Roman"/>
          <w:sz w:val="28"/>
          <w:szCs w:val="28"/>
          <w:lang w:eastAsia="en-US"/>
        </w:rPr>
        <w:t xml:space="preserve"> прав членів ко</w:t>
      </w:r>
      <w:r w:rsidR="00F566D1">
        <w:rPr>
          <w:rFonts w:eastAsia="Times New Roman" w:cs="Times New Roman"/>
          <w:sz w:val="28"/>
          <w:szCs w:val="28"/>
          <w:lang w:eastAsia="en-US"/>
        </w:rPr>
        <w:t>нкурсної комісії, колегіальності</w:t>
      </w:r>
      <w:r w:rsidR="00F566D1" w:rsidRPr="00F566D1">
        <w:rPr>
          <w:rFonts w:eastAsia="Times New Roman" w:cs="Times New Roman"/>
          <w:sz w:val="28"/>
          <w:szCs w:val="28"/>
          <w:lang w:eastAsia="en-US"/>
        </w:rPr>
        <w:t xml:space="preserve"> прийняття рішень к</w:t>
      </w:r>
      <w:r w:rsidR="00F566D1">
        <w:rPr>
          <w:rFonts w:eastAsia="Times New Roman" w:cs="Times New Roman"/>
          <w:sz w:val="28"/>
          <w:szCs w:val="28"/>
          <w:lang w:eastAsia="en-US"/>
        </w:rPr>
        <w:t>онкурсною комісією, незалежності, об’єктивності та обґрунтованості</w:t>
      </w:r>
      <w:r w:rsidR="00F566D1" w:rsidRPr="00F566D1">
        <w:rPr>
          <w:rFonts w:eastAsia="Times New Roman" w:cs="Times New Roman"/>
          <w:sz w:val="28"/>
          <w:szCs w:val="28"/>
          <w:lang w:eastAsia="en-US"/>
        </w:rPr>
        <w:t xml:space="preserve"> рішень </w:t>
      </w:r>
      <w:r w:rsidR="00F566D1">
        <w:rPr>
          <w:rFonts w:eastAsia="Times New Roman" w:cs="Times New Roman"/>
          <w:sz w:val="28"/>
          <w:szCs w:val="28"/>
          <w:lang w:eastAsia="en-US"/>
        </w:rPr>
        <w:t>конкурсної комісії, неупередженого</w:t>
      </w:r>
      <w:r w:rsidR="00F566D1" w:rsidRPr="00F566D1">
        <w:rPr>
          <w:rFonts w:eastAsia="Times New Roman" w:cs="Times New Roman"/>
          <w:sz w:val="28"/>
          <w:szCs w:val="28"/>
          <w:lang w:eastAsia="en-US"/>
        </w:rPr>
        <w:t xml:space="preserve"> ставлення до кандидатів на зайняття вака</w:t>
      </w:r>
      <w:r w:rsidR="00F566D1">
        <w:rPr>
          <w:rFonts w:eastAsia="Times New Roman" w:cs="Times New Roman"/>
          <w:sz w:val="28"/>
          <w:szCs w:val="28"/>
          <w:lang w:eastAsia="en-US"/>
        </w:rPr>
        <w:t>нтних посад науково-педагогічних працівників.</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Перелік вакантних посад науково-педагогічних працівників вищого навчального закладу, які заміщуються в порядку конкурсного відбору, визначений  частиною одинадцятою статті 55 Закону: завідувачі (начальники) кафедр, професори, доценти, старші викладачі, </w:t>
      </w:r>
      <w:proofErr w:type="spellStart"/>
      <w:r w:rsidRPr="004B49B0">
        <w:rPr>
          <w:rFonts w:eastAsia="Times New Roman" w:cs="Times New Roman"/>
          <w:sz w:val="28"/>
          <w:szCs w:val="28"/>
          <w:lang w:eastAsia="en-US"/>
        </w:rPr>
        <w:t>викладачі</w:t>
      </w:r>
      <w:proofErr w:type="spellEnd"/>
      <w:r w:rsidRPr="004B49B0">
        <w:rPr>
          <w:rFonts w:eastAsia="Times New Roman" w:cs="Times New Roman"/>
          <w:sz w:val="28"/>
          <w:szCs w:val="28"/>
          <w:lang w:eastAsia="en-US"/>
        </w:rPr>
        <w:t>.</w:t>
      </w:r>
    </w:p>
    <w:p w:rsidR="004B49B0" w:rsidRPr="004B49B0" w:rsidRDefault="004E4DE3"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П</w:t>
      </w:r>
      <w:r w:rsidR="004B49B0" w:rsidRPr="004B49B0">
        <w:rPr>
          <w:rFonts w:eastAsia="Times New Roman" w:cs="Times New Roman"/>
          <w:sz w:val="28"/>
          <w:szCs w:val="28"/>
          <w:lang w:eastAsia="en-US"/>
        </w:rPr>
        <w:t xml:space="preserve">осада вважається вакантною після звільнення науково-педагогічного працівника на підставах, передбачених законодавством, а також при введенні нової посади до штатного розпису вищого навчального закладу. </w:t>
      </w:r>
    </w:p>
    <w:p w:rsidR="004B49B0" w:rsidRPr="004B49B0" w:rsidRDefault="004E4DE3"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Необхідно врах</w:t>
      </w:r>
      <w:r w:rsidR="00DD54FF">
        <w:rPr>
          <w:rFonts w:eastAsia="Times New Roman" w:cs="Times New Roman"/>
          <w:sz w:val="28"/>
          <w:szCs w:val="28"/>
          <w:lang w:eastAsia="en-US"/>
        </w:rPr>
        <w:t>ов</w:t>
      </w:r>
      <w:r>
        <w:rPr>
          <w:rFonts w:eastAsia="Times New Roman" w:cs="Times New Roman"/>
          <w:sz w:val="28"/>
          <w:szCs w:val="28"/>
          <w:lang w:eastAsia="en-US"/>
        </w:rPr>
        <w:t>увати</w:t>
      </w:r>
      <w:r w:rsidR="004B49B0" w:rsidRPr="004B49B0">
        <w:rPr>
          <w:rFonts w:eastAsia="Times New Roman" w:cs="Times New Roman"/>
          <w:sz w:val="28"/>
          <w:szCs w:val="28"/>
          <w:lang w:eastAsia="en-US"/>
        </w:rPr>
        <w:t xml:space="preserve">, що стаття 43¹ Кодексу Законів про працю України передбачає розірвання трудового договору з ініціативи власника або уповноваженого ним органу без попередньої згоди виборного органу первинної профспілкової організації (профспілкового представника) у випадку </w:t>
      </w:r>
      <w:bookmarkStart w:id="11" w:name="n290"/>
      <w:bookmarkEnd w:id="11"/>
      <w:r w:rsidR="004B49B0" w:rsidRPr="004B49B0">
        <w:rPr>
          <w:rFonts w:eastAsia="Times New Roman" w:cs="Times New Roman"/>
          <w:sz w:val="28"/>
          <w:szCs w:val="28"/>
          <w:lang w:eastAsia="en-US"/>
        </w:rPr>
        <w:t xml:space="preserve">звільнення з </w:t>
      </w:r>
      <w:proofErr w:type="spellStart"/>
      <w:r w:rsidR="004B49B0" w:rsidRPr="004B49B0">
        <w:rPr>
          <w:rFonts w:eastAsia="Times New Roman" w:cs="Times New Roman"/>
          <w:sz w:val="28"/>
          <w:szCs w:val="28"/>
          <w:lang w:eastAsia="en-US"/>
        </w:rPr>
        <w:t>суміщуваної</w:t>
      </w:r>
      <w:proofErr w:type="spellEnd"/>
      <w:r w:rsidR="004B49B0" w:rsidRPr="004B49B0">
        <w:rPr>
          <w:rFonts w:eastAsia="Times New Roman" w:cs="Times New Roman"/>
          <w:sz w:val="28"/>
          <w:szCs w:val="28"/>
          <w:lang w:eastAsia="en-US"/>
        </w:rPr>
        <w:t xml:space="preserve"> роботи у зв'язку з прийняттям на роботу іншого працівника, який не є сумісником.</w:t>
      </w:r>
    </w:p>
    <w:p w:rsidR="004B49B0" w:rsidRPr="004B49B0" w:rsidRDefault="00BC46CC"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Звертається увага</w:t>
      </w:r>
      <w:r w:rsidR="004B49B0" w:rsidRPr="004B49B0">
        <w:rPr>
          <w:rFonts w:eastAsia="Times New Roman" w:cs="Times New Roman"/>
          <w:sz w:val="28"/>
          <w:szCs w:val="28"/>
          <w:lang w:eastAsia="en-US"/>
        </w:rPr>
        <w:t xml:space="preserve">, що в порядку обрання за конкурсом заміщуються посади деканів факультетів та директорів навчально-наукових інститутів, що визначено частиною першою статті 43 Закону, а також завідувачів (начальників) кафедр та директора бібліотеки, що визначено підпунктом сьомим частини другої статті 36 Закону. Обрання цих категорій науково-педагогічних працівників за конкурсом може проводитись в разі закінчення строку трудового договору (контракту) особи, яка обіймала відповідну посаду, або в разі </w:t>
      </w:r>
      <w:proofErr w:type="spellStart"/>
      <w:r w:rsidR="004B49B0" w:rsidRPr="004B49B0">
        <w:rPr>
          <w:rFonts w:eastAsia="Times New Roman" w:cs="Times New Roman"/>
          <w:sz w:val="28"/>
          <w:szCs w:val="28"/>
          <w:lang w:eastAsia="en-US"/>
        </w:rPr>
        <w:t>вакантності</w:t>
      </w:r>
      <w:proofErr w:type="spellEnd"/>
      <w:r w:rsidR="004B49B0" w:rsidRPr="004B49B0">
        <w:rPr>
          <w:rFonts w:eastAsia="Times New Roman" w:cs="Times New Roman"/>
          <w:sz w:val="28"/>
          <w:szCs w:val="28"/>
          <w:lang w:eastAsia="en-US"/>
        </w:rPr>
        <w:t xml:space="preserve"> посади.</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Важливо зазначити, що в порядку обрання за конкурсом заміщуються посади професора і доцента, як це передбачено підпунктом сьомим частини другої статті 36 Закону. Обрання професорів і доцентів</w:t>
      </w:r>
      <w:r w:rsidR="007C6BBF">
        <w:rPr>
          <w:rFonts w:eastAsia="Times New Roman" w:cs="Times New Roman"/>
          <w:sz w:val="28"/>
          <w:szCs w:val="28"/>
          <w:lang w:eastAsia="en-US"/>
        </w:rPr>
        <w:t xml:space="preserve"> за конкурсом може проводитись у</w:t>
      </w:r>
      <w:r w:rsidRPr="004B49B0">
        <w:rPr>
          <w:rFonts w:eastAsia="Times New Roman" w:cs="Times New Roman"/>
          <w:sz w:val="28"/>
          <w:szCs w:val="28"/>
          <w:lang w:eastAsia="en-US"/>
        </w:rPr>
        <w:t xml:space="preserve"> разі закінчення строку трудового договору (контракту) особи, яка обіймала відповідну посаду.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Не регулюється Законом і має бути самостійно визначена вищим навчальним закладом процедура конкурсного відбору для заміщення вакантних посад асистентів, наукових працівників бібліотеки, завідувача аспірантури, докторантури. Заміще</w:t>
      </w:r>
      <w:r w:rsidR="007C6BBF">
        <w:rPr>
          <w:rFonts w:eastAsia="Times New Roman" w:cs="Times New Roman"/>
          <w:sz w:val="28"/>
          <w:szCs w:val="28"/>
          <w:lang w:eastAsia="en-US"/>
        </w:rPr>
        <w:t>ння посад викладачів-стажистів</w:t>
      </w:r>
      <w:r w:rsidR="00BC46CC">
        <w:rPr>
          <w:rFonts w:eastAsia="Times New Roman" w:cs="Times New Roman"/>
          <w:sz w:val="28"/>
          <w:szCs w:val="28"/>
          <w:lang w:eastAsia="en-US"/>
        </w:rPr>
        <w:t xml:space="preserve">, а також </w:t>
      </w:r>
      <w:r w:rsidR="00BC46CC">
        <w:rPr>
          <w:rFonts w:eastAsia="Times New Roman" w:cs="Times New Roman"/>
          <w:sz w:val="28"/>
          <w:szCs w:val="28"/>
          <w:lang w:eastAsia="en-US"/>
        </w:rPr>
        <w:lastRenderedPageBreak/>
        <w:t>інших посад науково-педагогічних працівників, стосовно яких Законом не встановлено прямих норм,</w:t>
      </w:r>
      <w:r w:rsidR="007C6BBF">
        <w:rPr>
          <w:rFonts w:eastAsia="Times New Roman" w:cs="Times New Roman"/>
          <w:sz w:val="28"/>
          <w:szCs w:val="28"/>
          <w:lang w:eastAsia="en-US"/>
        </w:rPr>
        <w:t xml:space="preserve"> у</w:t>
      </w:r>
      <w:r w:rsidRPr="004B49B0">
        <w:rPr>
          <w:rFonts w:eastAsia="Times New Roman" w:cs="Times New Roman"/>
          <w:sz w:val="28"/>
          <w:szCs w:val="28"/>
          <w:lang w:eastAsia="en-US"/>
        </w:rPr>
        <w:t xml:space="preserve"> практиці вищих навчальних закладів відбувається без конкурсного відбору.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При заміщенні посади заступника керівника вищого навчального закладу, заступника директора навчально-наукового інституту, заступників декана факультету, діяльність яких безпосередньо пов’язана з освітнім або науковим процесом, слід пам’ятати вимогу погодження</w:t>
      </w:r>
      <w:r w:rsidR="00BC46CC">
        <w:rPr>
          <w:rFonts w:eastAsia="Times New Roman" w:cs="Times New Roman"/>
          <w:sz w:val="28"/>
          <w:szCs w:val="28"/>
          <w:lang w:eastAsia="en-US"/>
        </w:rPr>
        <w:t xml:space="preserve"> призначення</w:t>
      </w:r>
      <w:r w:rsidRPr="004B49B0">
        <w:rPr>
          <w:rFonts w:eastAsia="Times New Roman" w:cs="Times New Roman"/>
          <w:sz w:val="28"/>
          <w:szCs w:val="28"/>
          <w:lang w:eastAsia="en-US"/>
        </w:rPr>
        <w:t xml:space="preserve"> з органом студентського самоврядування в порядку, передбаченому Положенням про студентське самоврядування вищого навчального закладу, що пе</w:t>
      </w:r>
      <w:r w:rsidR="00BE0924">
        <w:rPr>
          <w:rFonts w:eastAsia="Times New Roman" w:cs="Times New Roman"/>
          <w:sz w:val="28"/>
          <w:szCs w:val="28"/>
          <w:lang w:eastAsia="en-US"/>
        </w:rPr>
        <w:t>редбачено  підпунктом четвертим</w:t>
      </w:r>
      <w:r w:rsidRPr="004B49B0">
        <w:rPr>
          <w:rFonts w:eastAsia="Times New Roman" w:cs="Times New Roman"/>
          <w:sz w:val="28"/>
          <w:szCs w:val="28"/>
          <w:lang w:eastAsia="en-US"/>
        </w:rPr>
        <w:t xml:space="preserve"> </w:t>
      </w:r>
      <w:r w:rsidR="00597BE4">
        <w:rPr>
          <w:rFonts w:eastAsia="Times New Roman" w:cs="Times New Roman"/>
          <w:sz w:val="28"/>
          <w:szCs w:val="28"/>
          <w:lang w:eastAsia="en-US"/>
        </w:rPr>
        <w:t>частини шостої статті 40 Закону.</w:t>
      </w:r>
      <w:r w:rsidRPr="004B49B0">
        <w:rPr>
          <w:rFonts w:eastAsia="Times New Roman" w:cs="Times New Roman"/>
          <w:sz w:val="28"/>
          <w:szCs w:val="28"/>
          <w:lang w:eastAsia="en-US"/>
        </w:rPr>
        <w:t xml:space="preserve"> </w:t>
      </w:r>
    </w:p>
    <w:p w:rsidR="004B49B0" w:rsidRPr="004B49B0" w:rsidRDefault="004E4DE3"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Доречно</w:t>
      </w:r>
      <w:r w:rsidR="004B49B0" w:rsidRPr="004B49B0">
        <w:rPr>
          <w:rFonts w:eastAsia="Times New Roman" w:cs="Times New Roman"/>
          <w:sz w:val="28"/>
          <w:szCs w:val="28"/>
          <w:lang w:eastAsia="en-US"/>
        </w:rPr>
        <w:t xml:space="preserve"> враховувати, що злиття або поділ підрозділів не є підставою для оголошення конкурсу та проведення конкурсу на заміщення посад науково-педагогічних працівників, крім керівника підрозділу.</w:t>
      </w:r>
    </w:p>
    <w:p w:rsid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Для організації конкурсу на заміщення посад науково-педагогічних працівників наказом керівника вищого навчального закладу можуть бути утворені одна або декілька конкурсних комісій.</w:t>
      </w:r>
    </w:p>
    <w:p w:rsidR="006D714A" w:rsidRDefault="006D714A"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Зазначимо, що </w:t>
      </w:r>
      <w:r w:rsidRPr="006D714A">
        <w:rPr>
          <w:rFonts w:eastAsia="Times New Roman" w:cs="Times New Roman"/>
          <w:sz w:val="28"/>
          <w:szCs w:val="28"/>
          <w:lang w:eastAsia="en-US"/>
        </w:rPr>
        <w:t>жодна норма Закону не встановлює повноваження Вченої ради в частині питань прийняття на роботу і звільнення з робо</w:t>
      </w:r>
      <w:r>
        <w:rPr>
          <w:rFonts w:eastAsia="Times New Roman" w:cs="Times New Roman"/>
          <w:sz w:val="28"/>
          <w:szCs w:val="28"/>
          <w:lang w:eastAsia="en-US"/>
        </w:rPr>
        <w:t>ти проректорів (керівництва вищих навчальних закладів). Відповідно до пункту 4 частини шостої статті 40 Закону з</w:t>
      </w:r>
      <w:r w:rsidRPr="006D714A">
        <w:rPr>
          <w:rFonts w:eastAsia="Times New Roman" w:cs="Times New Roman"/>
          <w:sz w:val="28"/>
          <w:szCs w:val="28"/>
          <w:lang w:eastAsia="en-US"/>
        </w:rPr>
        <w:t>а погодженням з органом студентського самоврядування вищого навчального закладу приймаються рішення про призначення заступника керівника вищого навчального закладу (проректора тощо), проте Закон не вимагає погодження з органом студентського самоврядування рішення про зві</w:t>
      </w:r>
      <w:r>
        <w:rPr>
          <w:rFonts w:eastAsia="Times New Roman" w:cs="Times New Roman"/>
          <w:sz w:val="28"/>
          <w:szCs w:val="28"/>
          <w:lang w:eastAsia="en-US"/>
        </w:rPr>
        <w:t>льнення заступника керівника вищого навчального закладу.</w:t>
      </w:r>
    </w:p>
    <w:p w:rsidR="006D714A" w:rsidRDefault="006D714A"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Рекомендуємо мати на увазі, </w:t>
      </w:r>
      <w:r w:rsidRPr="006D714A">
        <w:rPr>
          <w:rFonts w:eastAsia="Times New Roman" w:cs="Times New Roman"/>
          <w:sz w:val="28"/>
          <w:szCs w:val="28"/>
          <w:lang w:eastAsia="en-US"/>
        </w:rPr>
        <w:t xml:space="preserve">що Кодекс законів про працю України встановлює, що держава гарантує громадянам правовий захист як від </w:t>
      </w:r>
      <w:proofErr w:type="spellStart"/>
      <w:r w:rsidRPr="006D714A">
        <w:rPr>
          <w:rFonts w:eastAsia="Times New Roman" w:cs="Times New Roman"/>
          <w:sz w:val="28"/>
          <w:szCs w:val="28"/>
          <w:lang w:eastAsia="en-US"/>
        </w:rPr>
        <w:t>необгрунтовано</w:t>
      </w:r>
      <w:r>
        <w:rPr>
          <w:rFonts w:eastAsia="Times New Roman" w:cs="Times New Roman"/>
          <w:sz w:val="28"/>
          <w:szCs w:val="28"/>
          <w:lang w:eastAsia="en-US"/>
        </w:rPr>
        <w:t>ї</w:t>
      </w:r>
      <w:proofErr w:type="spellEnd"/>
      <w:r>
        <w:rPr>
          <w:rFonts w:eastAsia="Times New Roman" w:cs="Times New Roman"/>
          <w:sz w:val="28"/>
          <w:szCs w:val="28"/>
          <w:lang w:eastAsia="en-US"/>
        </w:rPr>
        <w:t xml:space="preserve"> відмови у прийнятті на роботу</w:t>
      </w:r>
      <w:r w:rsidRPr="006D714A">
        <w:rPr>
          <w:rFonts w:eastAsia="Times New Roman" w:cs="Times New Roman"/>
          <w:sz w:val="28"/>
          <w:szCs w:val="28"/>
          <w:lang w:eastAsia="en-US"/>
        </w:rPr>
        <w:t>, так і від незаконного звільнення, а також сприяння у збереженні роботи.</w:t>
      </w:r>
    </w:p>
    <w:p w:rsidR="006D714A" w:rsidRDefault="006D714A"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Також Кодекс законів про працю</w:t>
      </w:r>
      <w:r w:rsidRPr="006D714A">
        <w:rPr>
          <w:rFonts w:eastAsia="Times New Roman" w:cs="Times New Roman"/>
          <w:sz w:val="28"/>
          <w:szCs w:val="28"/>
          <w:lang w:eastAsia="en-US"/>
        </w:rPr>
        <w:t xml:space="preserve"> України вказує про рівність трудових прав громадян України, виключає дискримінаційний вплив на трудові правовідносини як такий, визначаюч</w:t>
      </w:r>
      <w:r>
        <w:rPr>
          <w:rFonts w:eastAsia="Times New Roman" w:cs="Times New Roman"/>
          <w:sz w:val="28"/>
          <w:szCs w:val="28"/>
          <w:lang w:eastAsia="en-US"/>
        </w:rPr>
        <w:t>и, що п</w:t>
      </w:r>
      <w:r w:rsidRPr="006D714A">
        <w:rPr>
          <w:rFonts w:eastAsia="Times New Roman" w:cs="Times New Roman"/>
          <w:sz w:val="28"/>
          <w:szCs w:val="28"/>
          <w:lang w:eastAsia="en-US"/>
        </w:rPr>
        <w:t>ідприємства, установи, організації в межах своїх повноважень і за рахунок власних коштів можуть встановлювати додаткові</w:t>
      </w:r>
      <w:r w:rsidR="007C6BBF">
        <w:rPr>
          <w:rFonts w:eastAsia="Times New Roman" w:cs="Times New Roman"/>
          <w:sz w:val="28"/>
          <w:szCs w:val="28"/>
          <w:lang w:eastAsia="en-US"/>
        </w:rPr>
        <w:t>,</w:t>
      </w:r>
      <w:r w:rsidRPr="006D714A">
        <w:rPr>
          <w:rFonts w:eastAsia="Times New Roman" w:cs="Times New Roman"/>
          <w:sz w:val="28"/>
          <w:szCs w:val="28"/>
          <w:lang w:eastAsia="en-US"/>
        </w:rPr>
        <w:t xml:space="preserve"> порівняно з законодавством трудові і соціально-побутові пільги д</w:t>
      </w:r>
      <w:r w:rsidR="00BC46CC">
        <w:rPr>
          <w:rFonts w:eastAsia="Times New Roman" w:cs="Times New Roman"/>
          <w:sz w:val="28"/>
          <w:szCs w:val="28"/>
          <w:lang w:eastAsia="en-US"/>
        </w:rPr>
        <w:t>ля працівників. П</w:t>
      </w:r>
      <w:r>
        <w:rPr>
          <w:rFonts w:eastAsia="Times New Roman" w:cs="Times New Roman"/>
          <w:sz w:val="28"/>
          <w:szCs w:val="28"/>
          <w:lang w:eastAsia="en-US"/>
        </w:rPr>
        <w:t>ри цьому Кодекс законів про працю України</w:t>
      </w:r>
      <w:r w:rsidRPr="006D714A">
        <w:rPr>
          <w:rFonts w:eastAsia="Times New Roman" w:cs="Times New Roman"/>
          <w:sz w:val="28"/>
          <w:szCs w:val="28"/>
          <w:lang w:eastAsia="en-US"/>
        </w:rPr>
        <w:t xml:space="preserve"> встановлює, що умови договорів про працю, які погіршують становище працівників порівняно з законодавством України про працю, є недійсними</w:t>
      </w:r>
      <w:r>
        <w:rPr>
          <w:rFonts w:eastAsia="Times New Roman" w:cs="Times New Roman"/>
          <w:sz w:val="28"/>
          <w:szCs w:val="28"/>
          <w:lang w:eastAsia="en-US"/>
        </w:rPr>
        <w:t>.</w:t>
      </w:r>
    </w:p>
    <w:p w:rsidR="00AC160F" w:rsidRDefault="006D714A"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Окремо зазначимо, що </w:t>
      </w:r>
      <w:r w:rsidRPr="006D714A">
        <w:rPr>
          <w:rFonts w:eastAsia="Times New Roman" w:cs="Times New Roman"/>
          <w:sz w:val="28"/>
          <w:szCs w:val="28"/>
          <w:lang w:eastAsia="en-US"/>
        </w:rPr>
        <w:t>обтяження процедури працевлаштуванн</w:t>
      </w:r>
      <w:r>
        <w:rPr>
          <w:rFonts w:eastAsia="Times New Roman" w:cs="Times New Roman"/>
          <w:sz w:val="28"/>
          <w:szCs w:val="28"/>
          <w:lang w:eastAsia="en-US"/>
        </w:rPr>
        <w:t xml:space="preserve">я (звільнення) проректорів (керівництва вищих навчальних закладів) </w:t>
      </w:r>
      <w:r w:rsidRPr="006D714A">
        <w:rPr>
          <w:rFonts w:eastAsia="Times New Roman" w:cs="Times New Roman"/>
          <w:sz w:val="28"/>
          <w:szCs w:val="28"/>
          <w:lang w:eastAsia="en-US"/>
        </w:rPr>
        <w:t xml:space="preserve">– це погіршення умов (становища) для працівників, а також відверте створення </w:t>
      </w:r>
      <w:r w:rsidRPr="006D714A">
        <w:rPr>
          <w:rFonts w:eastAsia="Times New Roman" w:cs="Times New Roman"/>
          <w:sz w:val="28"/>
          <w:szCs w:val="28"/>
          <w:lang w:eastAsia="en-US"/>
        </w:rPr>
        <w:lastRenderedPageBreak/>
        <w:t>умов як для необґрунтованої відм</w:t>
      </w:r>
      <w:r w:rsidR="00BC46CC">
        <w:rPr>
          <w:rFonts w:eastAsia="Times New Roman" w:cs="Times New Roman"/>
          <w:sz w:val="28"/>
          <w:szCs w:val="28"/>
          <w:lang w:eastAsia="en-US"/>
        </w:rPr>
        <w:t>ови у прийнятті на роботу, так і</w:t>
      </w:r>
      <w:r w:rsidRPr="006D714A">
        <w:rPr>
          <w:rFonts w:eastAsia="Times New Roman" w:cs="Times New Roman"/>
          <w:sz w:val="28"/>
          <w:szCs w:val="28"/>
          <w:lang w:eastAsia="en-US"/>
        </w:rPr>
        <w:t xml:space="preserve"> для незаконного звільнення</w:t>
      </w:r>
      <w:r>
        <w:rPr>
          <w:rFonts w:eastAsia="Times New Roman" w:cs="Times New Roman"/>
          <w:sz w:val="28"/>
          <w:szCs w:val="28"/>
          <w:lang w:eastAsia="en-US"/>
        </w:rPr>
        <w:t xml:space="preserve">.   </w:t>
      </w:r>
    </w:p>
    <w:p w:rsidR="006D714A" w:rsidRPr="004B49B0" w:rsidRDefault="006D714A"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                                                                                                                                                                                                                                                                                                                                                                                                                                                                                                                                                                                                                                                                                                                                                                                                                                                                                                                                               </w:t>
      </w:r>
    </w:p>
    <w:p w:rsidR="004B49B0" w:rsidRPr="004B49B0" w:rsidRDefault="004B49B0" w:rsidP="00BC46CC">
      <w:pPr>
        <w:spacing w:after="160"/>
        <w:ind w:firstLine="709"/>
        <w:jc w:val="center"/>
        <w:rPr>
          <w:rFonts w:eastAsia="Times New Roman" w:cs="Times New Roman"/>
          <w:b/>
          <w:sz w:val="28"/>
          <w:szCs w:val="28"/>
          <w:lang w:eastAsia="en-US"/>
        </w:rPr>
      </w:pPr>
      <w:r w:rsidRPr="004B49B0">
        <w:rPr>
          <w:rFonts w:eastAsia="Times New Roman" w:cs="Times New Roman"/>
          <w:b/>
          <w:sz w:val="28"/>
          <w:szCs w:val="28"/>
          <w:lang w:eastAsia="en-US"/>
        </w:rPr>
        <w:t>3. ПРЕТЕНДЕНТИ НА ПОСАДИ НАУКОВО-ПЕДАГОГІЧНИХ ПРАЦІВНИКІВ</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Зазначимо, що відповідно до частини дев’ятої статті 55 Закону посади науково-педагогічних працівників можуть займати особи, які мають науковий ступінь або вчене звання, а також особи, які мають ступінь магістра. При цьому вища освіта за освітньо-кваліфікаційним рівнем спеціаліста (повна вища освіта) прирівнюється до вищої освіти ступеня магістра відповідно до підпункту другого пункту другого Прикінцевих та перехідних положень Закону. </w:t>
      </w:r>
    </w:p>
    <w:p w:rsidR="004B49B0" w:rsidRPr="004B49B0" w:rsidRDefault="004E4DE3"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Рекомендуємо</w:t>
      </w:r>
      <w:r w:rsidR="004B49B0" w:rsidRPr="004B49B0">
        <w:rPr>
          <w:rFonts w:eastAsia="Times New Roman" w:cs="Times New Roman"/>
          <w:sz w:val="28"/>
          <w:szCs w:val="28"/>
          <w:lang w:eastAsia="en-US"/>
        </w:rPr>
        <w:t xml:space="preserve"> мати на увазі, що відповідно до частини другої статті 35 Закону</w:t>
      </w:r>
      <w:r w:rsidR="004B49B0" w:rsidRPr="004B49B0" w:rsidDel="003B0BEC">
        <w:rPr>
          <w:rFonts w:eastAsia="Times New Roman" w:cs="Times New Roman"/>
          <w:sz w:val="28"/>
          <w:szCs w:val="28"/>
          <w:lang w:eastAsia="en-US"/>
        </w:rPr>
        <w:t xml:space="preserve"> </w:t>
      </w:r>
      <w:r w:rsidR="004B49B0" w:rsidRPr="004B49B0">
        <w:rPr>
          <w:rFonts w:eastAsia="Times New Roman" w:cs="Times New Roman"/>
          <w:sz w:val="28"/>
          <w:szCs w:val="28"/>
          <w:lang w:eastAsia="en-US"/>
        </w:rPr>
        <w:t>претендент на посаду керівника факультету (навчально-наукового інституту) повинен мати науковий ступінь та/або вчене (почесне) звання відповідно до профілю факультету (навчально-наукового інституту). Аналогічно, відповідно до частини шостої статті 35 Закону претендент на посаду керівника кафедри повинен мати науковий ступінь та/або вчене (почесне) звання відповідно до профілю кафедри</w:t>
      </w:r>
      <w:r>
        <w:rPr>
          <w:rFonts w:eastAsia="Times New Roman" w:cs="Times New Roman"/>
          <w:sz w:val="28"/>
          <w:szCs w:val="28"/>
          <w:lang w:eastAsia="en-US"/>
        </w:rPr>
        <w:t xml:space="preserve">, а також враховувати </w:t>
      </w:r>
      <w:r w:rsidR="004B49B0" w:rsidRPr="004B49B0">
        <w:rPr>
          <w:rFonts w:eastAsia="Times New Roman" w:cs="Times New Roman"/>
          <w:sz w:val="28"/>
          <w:szCs w:val="28"/>
          <w:lang w:eastAsia="en-US"/>
        </w:rPr>
        <w:t xml:space="preserve"> вимог</w:t>
      </w:r>
      <w:r>
        <w:rPr>
          <w:rFonts w:eastAsia="Times New Roman" w:cs="Times New Roman"/>
          <w:sz w:val="28"/>
          <w:szCs w:val="28"/>
          <w:lang w:eastAsia="en-US"/>
        </w:rPr>
        <w:t>и</w:t>
      </w:r>
      <w:r w:rsidR="004B49B0" w:rsidRPr="004B49B0">
        <w:rPr>
          <w:rFonts w:eastAsia="Times New Roman" w:cs="Times New Roman"/>
          <w:sz w:val="28"/>
          <w:szCs w:val="28"/>
          <w:lang w:eastAsia="en-US"/>
        </w:rPr>
        <w:t xml:space="preserve"> ч</w:t>
      </w:r>
      <w:r>
        <w:rPr>
          <w:rFonts w:eastAsia="Times New Roman" w:cs="Times New Roman"/>
          <w:sz w:val="28"/>
          <w:szCs w:val="28"/>
          <w:lang w:eastAsia="en-US"/>
        </w:rPr>
        <w:t>астини десятої статті 55 Закону та</w:t>
      </w:r>
      <w:r w:rsidR="00BC46CC">
        <w:rPr>
          <w:rFonts w:eastAsia="Times New Roman" w:cs="Times New Roman"/>
          <w:sz w:val="28"/>
          <w:szCs w:val="28"/>
          <w:lang w:eastAsia="en-US"/>
        </w:rPr>
        <w:t xml:space="preserve"> норму щодо можливості встановлення</w:t>
      </w:r>
      <w:r>
        <w:rPr>
          <w:rFonts w:eastAsia="Times New Roman" w:cs="Times New Roman"/>
          <w:sz w:val="28"/>
          <w:szCs w:val="28"/>
          <w:lang w:eastAsia="en-US"/>
        </w:rPr>
        <w:t xml:space="preserve"> </w:t>
      </w:r>
      <w:r w:rsidR="004B49B0" w:rsidRPr="004B49B0">
        <w:rPr>
          <w:rFonts w:eastAsia="Times New Roman" w:cs="Times New Roman"/>
          <w:sz w:val="28"/>
          <w:szCs w:val="28"/>
          <w:lang w:eastAsia="en-US"/>
        </w:rPr>
        <w:t>відпо</w:t>
      </w:r>
      <w:r w:rsidR="00BC46CC">
        <w:rPr>
          <w:rFonts w:eastAsia="Times New Roman" w:cs="Times New Roman"/>
          <w:sz w:val="28"/>
          <w:szCs w:val="28"/>
          <w:lang w:eastAsia="en-US"/>
        </w:rPr>
        <w:t>відно до законодавства додаткових вимог</w:t>
      </w:r>
      <w:r w:rsidR="004B49B0" w:rsidRPr="004B49B0">
        <w:rPr>
          <w:rFonts w:eastAsia="Times New Roman" w:cs="Times New Roman"/>
          <w:sz w:val="28"/>
          <w:szCs w:val="28"/>
          <w:lang w:eastAsia="en-US"/>
        </w:rPr>
        <w:t xml:space="preserve"> до осіб, які можуть займати посади науково-педагогічних працівни</w:t>
      </w:r>
      <w:r w:rsidR="00BC46CC">
        <w:rPr>
          <w:rFonts w:eastAsia="Times New Roman" w:cs="Times New Roman"/>
          <w:sz w:val="28"/>
          <w:szCs w:val="28"/>
          <w:lang w:eastAsia="en-US"/>
        </w:rPr>
        <w:t>ків статутом вищого навчального закладу.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Важливо враховувати, що відповідно до частини тринадцятої статті 55 Закону особа у вищому навчальному закладі не може одночасно займати дві та більше посад, що передбачають виконання адміністративно-управлінських функцій. Здійснення адміністративних, управлінських (забезпечення організації та виконання) функцій передбачає виконання повноважень на посадах керівника, заступника керівника вищого навчального закладу, керівника факультету, керівника навчально-наукового інституту, завідувача (начальника) кафедри тощо.</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Необхідно зауважити, що відповідно до частини першої статті 43 Закону керівник факультету (навчально-наукового інституту) здійснює свої повноваження на постійній основі.</w:t>
      </w:r>
    </w:p>
    <w:p w:rsidR="004B49B0" w:rsidRPr="004B49B0" w:rsidRDefault="004E4DE3"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Рекомендуємо враховувати</w:t>
      </w:r>
      <w:r w:rsidR="004B49B0" w:rsidRPr="004B49B0">
        <w:rPr>
          <w:rFonts w:eastAsia="Times New Roman" w:cs="Times New Roman"/>
          <w:sz w:val="28"/>
          <w:szCs w:val="28"/>
          <w:lang w:eastAsia="en-US"/>
        </w:rPr>
        <w:t>, що відповідно до частини п’ятої статті 43 Закону</w:t>
      </w:r>
      <w:r w:rsidR="004B49B0" w:rsidRPr="004B49B0" w:rsidDel="00033209">
        <w:rPr>
          <w:rFonts w:eastAsia="Times New Roman" w:cs="Times New Roman"/>
          <w:sz w:val="28"/>
          <w:szCs w:val="28"/>
          <w:lang w:eastAsia="en-US"/>
        </w:rPr>
        <w:t xml:space="preserve"> </w:t>
      </w:r>
      <w:r w:rsidR="004B49B0" w:rsidRPr="004B49B0">
        <w:rPr>
          <w:rFonts w:eastAsia="Times New Roman" w:cs="Times New Roman"/>
          <w:sz w:val="28"/>
          <w:szCs w:val="28"/>
          <w:lang w:eastAsia="en-US"/>
        </w:rPr>
        <w:t>одна і та сама особа не може бути керівником факультету (навчально-наукового інституту) відповідного вищого навчального закладу більше ніж два строки; відповідно до частини шостої статті 35 Закону завідувач (начальник) кафедри не може перебувати на посаді більш як два строки.</w:t>
      </w:r>
    </w:p>
    <w:p w:rsidR="004B49B0" w:rsidRPr="004B49B0" w:rsidRDefault="00EC6727"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lastRenderedPageBreak/>
        <w:t>Рекомендується</w:t>
      </w:r>
      <w:r w:rsidR="004E4DE3">
        <w:rPr>
          <w:rFonts w:eastAsia="Times New Roman" w:cs="Times New Roman"/>
          <w:sz w:val="28"/>
          <w:szCs w:val="28"/>
          <w:lang w:eastAsia="en-US"/>
        </w:rPr>
        <w:t xml:space="preserve"> підпункт десятий</w:t>
      </w:r>
      <w:r w:rsidR="004B49B0" w:rsidRPr="004B49B0">
        <w:rPr>
          <w:rFonts w:eastAsia="Times New Roman" w:cs="Times New Roman"/>
          <w:sz w:val="28"/>
          <w:szCs w:val="28"/>
          <w:lang w:eastAsia="en-US"/>
        </w:rPr>
        <w:t xml:space="preserve"> пункту другого Прикінцевих та перехідних положень Закону</w:t>
      </w:r>
      <w:r w:rsidR="000F7537">
        <w:rPr>
          <w:rFonts w:eastAsia="Times New Roman" w:cs="Times New Roman"/>
          <w:sz w:val="28"/>
          <w:szCs w:val="28"/>
          <w:lang w:eastAsia="en-US"/>
        </w:rPr>
        <w:t xml:space="preserve"> та вимоги</w:t>
      </w:r>
      <w:r w:rsidR="004B49B0" w:rsidRPr="004B49B0" w:rsidDel="00033209">
        <w:rPr>
          <w:rFonts w:eastAsia="Times New Roman" w:cs="Times New Roman"/>
          <w:sz w:val="28"/>
          <w:szCs w:val="28"/>
          <w:lang w:eastAsia="en-US"/>
        </w:rPr>
        <w:t xml:space="preserve"> </w:t>
      </w:r>
      <w:hyperlink r:id="rId8" w:anchor="n722" w:history="1">
        <w:r w:rsidR="004B49B0" w:rsidRPr="004B49B0">
          <w:rPr>
            <w:rFonts w:eastAsia="Times New Roman" w:cs="Times New Roman"/>
            <w:sz w:val="28"/>
            <w:szCs w:val="28"/>
            <w:lang w:eastAsia="en-US"/>
          </w:rPr>
          <w:t xml:space="preserve">статті </w:t>
        </w:r>
      </w:hyperlink>
      <w:hyperlink r:id="rId9" w:anchor="n739" w:history="1">
        <w:r w:rsidR="004B49B0" w:rsidRPr="004B49B0">
          <w:rPr>
            <w:rFonts w:eastAsia="Times New Roman" w:cs="Times New Roman"/>
            <w:sz w:val="28"/>
            <w:szCs w:val="28"/>
            <w:lang w:eastAsia="en-US"/>
          </w:rPr>
          <w:t>43</w:t>
        </w:r>
      </w:hyperlink>
      <w:r w:rsidR="004B49B0" w:rsidRPr="004B49B0">
        <w:rPr>
          <w:rFonts w:eastAsia="Times New Roman" w:cs="Times New Roman"/>
          <w:sz w:val="28"/>
          <w:szCs w:val="28"/>
          <w:lang w:eastAsia="en-US"/>
        </w:rPr>
        <w:t xml:space="preserve"> Закону щодо перебування керівника факультету (навчально-наукового інституту) на посаді не більше двох строків</w:t>
      </w:r>
      <w:r w:rsidR="000F7537">
        <w:rPr>
          <w:rFonts w:eastAsia="Times New Roman" w:cs="Times New Roman"/>
          <w:sz w:val="28"/>
          <w:szCs w:val="28"/>
          <w:lang w:eastAsia="en-US"/>
        </w:rPr>
        <w:t xml:space="preserve"> застосовувати до </w:t>
      </w:r>
      <w:r w:rsidR="004B49B0" w:rsidRPr="004B49B0">
        <w:rPr>
          <w:rFonts w:eastAsia="Times New Roman" w:cs="Times New Roman"/>
          <w:sz w:val="28"/>
          <w:szCs w:val="28"/>
          <w:lang w:eastAsia="en-US"/>
        </w:rPr>
        <w:t>керівників, обраних на посаду з 6 вересня 2014 року</w:t>
      </w:r>
      <w:r w:rsidR="000F7537">
        <w:rPr>
          <w:rFonts w:eastAsia="Times New Roman" w:cs="Times New Roman"/>
          <w:sz w:val="28"/>
          <w:szCs w:val="28"/>
          <w:lang w:eastAsia="en-US"/>
        </w:rPr>
        <w:t>, а керівникам</w:t>
      </w:r>
      <w:r w:rsidR="004B49B0" w:rsidRPr="004B49B0">
        <w:rPr>
          <w:rFonts w:eastAsia="Times New Roman" w:cs="Times New Roman"/>
          <w:sz w:val="28"/>
          <w:szCs w:val="28"/>
          <w:lang w:eastAsia="en-US"/>
        </w:rPr>
        <w:t xml:space="preserve"> факультету (навчально-наукового інституту), які обрані на відповідні посади до 6 вересня 2014 року</w:t>
      </w:r>
      <w:r w:rsidR="000F7537">
        <w:rPr>
          <w:rFonts w:eastAsia="Times New Roman" w:cs="Times New Roman"/>
          <w:sz w:val="28"/>
          <w:szCs w:val="28"/>
          <w:lang w:eastAsia="en-US"/>
        </w:rPr>
        <w:t>, продовжувати</w:t>
      </w:r>
      <w:r w:rsidR="004B49B0" w:rsidRPr="004B49B0">
        <w:rPr>
          <w:rFonts w:eastAsia="Times New Roman" w:cs="Times New Roman"/>
          <w:sz w:val="28"/>
          <w:szCs w:val="28"/>
          <w:lang w:eastAsia="en-US"/>
        </w:rPr>
        <w:t xml:space="preserve"> ви</w:t>
      </w:r>
      <w:r w:rsidR="000F7537">
        <w:rPr>
          <w:rFonts w:eastAsia="Times New Roman" w:cs="Times New Roman"/>
          <w:sz w:val="28"/>
          <w:szCs w:val="28"/>
          <w:lang w:eastAsia="en-US"/>
        </w:rPr>
        <w:t>конання</w:t>
      </w:r>
      <w:r w:rsidR="004B49B0" w:rsidRPr="004B49B0">
        <w:rPr>
          <w:rFonts w:eastAsia="Times New Roman" w:cs="Times New Roman"/>
          <w:sz w:val="28"/>
          <w:szCs w:val="28"/>
          <w:lang w:eastAsia="en-US"/>
        </w:rPr>
        <w:t xml:space="preserve"> свої</w:t>
      </w:r>
      <w:r w:rsidR="000F7537">
        <w:rPr>
          <w:rFonts w:eastAsia="Times New Roman" w:cs="Times New Roman"/>
          <w:sz w:val="28"/>
          <w:szCs w:val="28"/>
          <w:lang w:eastAsia="en-US"/>
        </w:rPr>
        <w:t>х</w:t>
      </w:r>
      <w:r w:rsidR="004B49B0" w:rsidRPr="004B49B0">
        <w:rPr>
          <w:rFonts w:eastAsia="Times New Roman" w:cs="Times New Roman"/>
          <w:sz w:val="28"/>
          <w:szCs w:val="28"/>
          <w:lang w:eastAsia="en-US"/>
        </w:rPr>
        <w:t xml:space="preserve"> повноваження згідно з укладеними з ними контрактами та мають</w:t>
      </w:r>
      <w:r w:rsidR="008478BC">
        <w:rPr>
          <w:rFonts w:eastAsia="Times New Roman" w:cs="Times New Roman"/>
          <w:sz w:val="28"/>
          <w:szCs w:val="28"/>
          <w:lang w:eastAsia="en-US"/>
        </w:rPr>
        <w:t>, згідно Закону,</w:t>
      </w:r>
      <w:r w:rsidR="004B49B0" w:rsidRPr="004B49B0">
        <w:rPr>
          <w:rFonts w:eastAsia="Times New Roman" w:cs="Times New Roman"/>
          <w:sz w:val="28"/>
          <w:szCs w:val="28"/>
          <w:lang w:eastAsia="en-US"/>
        </w:rPr>
        <w:t xml:space="preserve"> право обиратися на відповідні посади на ще один строк.</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Особливі випадки передбачені підпунктом шістнадцятим пункту другого Прикінцевих та перехідних положень Закону: до 6 вересня 2024 року педагогічні (науково-педагогічні) працівники із стажем педагогічної роботи у вищому навчальному закладі не менш як 10 років мають право брати участь у конкурсі на зайняття посади керівника факультету чи кафедри коледжу; вимога щодо наявності вченого звання та наукового ступеня для кандидата на посаду керівника факультету чи кафедри коледжу починає діяти з 6 вересня 2019 року; </w:t>
      </w:r>
      <w:bookmarkStart w:id="12" w:name="n1195"/>
      <w:bookmarkEnd w:id="12"/>
      <w:r w:rsidRPr="004B49B0">
        <w:rPr>
          <w:rFonts w:eastAsia="Times New Roman" w:cs="Times New Roman"/>
          <w:sz w:val="28"/>
          <w:szCs w:val="28"/>
          <w:lang w:eastAsia="en-US"/>
        </w:rPr>
        <w:t xml:space="preserve">вимоги </w:t>
      </w:r>
      <w:hyperlink r:id="rId10" w:anchor="n740" w:history="1">
        <w:r w:rsidRPr="004B49B0">
          <w:rPr>
            <w:rFonts w:eastAsia="Times New Roman" w:cs="Times New Roman"/>
            <w:sz w:val="28"/>
            <w:szCs w:val="28"/>
            <w:lang w:eastAsia="en-US"/>
          </w:rPr>
          <w:t>частини першої статті 43</w:t>
        </w:r>
      </w:hyperlink>
      <w:r w:rsidRPr="004B49B0">
        <w:rPr>
          <w:rFonts w:eastAsia="Times New Roman" w:cs="Times New Roman"/>
          <w:sz w:val="28"/>
          <w:szCs w:val="28"/>
          <w:lang w:eastAsia="en-US"/>
        </w:rPr>
        <w:t xml:space="preserve"> Закону не мають зворотної сили і не поширюються на керівників факультетів чи кафедр коледжу до моменту припинення дії укладеного з ними контракту.</w:t>
      </w:r>
    </w:p>
    <w:p w:rsid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Варто зазначити, що заступник керівника вищого навчального закладу може заміщувати керівника як виконуючий обов’язки відповідно до статуту вищого навчального </w:t>
      </w:r>
      <w:r w:rsidR="00BC6363">
        <w:rPr>
          <w:rFonts w:eastAsia="Times New Roman" w:cs="Times New Roman"/>
          <w:sz w:val="28"/>
          <w:szCs w:val="28"/>
          <w:lang w:eastAsia="en-US"/>
        </w:rPr>
        <w:t>закладу та посадової інструкції або згідно наказу засновника (засновників),</w:t>
      </w:r>
      <w:r w:rsidRPr="004B49B0">
        <w:rPr>
          <w:rFonts w:eastAsia="Times New Roman" w:cs="Times New Roman"/>
          <w:sz w:val="28"/>
          <w:szCs w:val="28"/>
          <w:lang w:eastAsia="en-US"/>
        </w:rPr>
        <w:t xml:space="preserve"> тому при призначенні на посади заступників керівників вищих навчальних закладів можуть бути передбачені обмеження, які визначені частиною другою статті 42 Закону.</w:t>
      </w:r>
    </w:p>
    <w:p w:rsid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Для дотримання законодавства при проведенні конкурсу на заміщення посад науково-педагогічних працівників на умовах сумісництва або суміщення необхідно враховувати вимоги постанови Кабінету Міністрів України «Про роботу за сумісництвом працівників державних підприємств, установ і організаці</w:t>
      </w:r>
      <w:r w:rsidR="008478BC">
        <w:rPr>
          <w:rFonts w:eastAsia="Times New Roman" w:cs="Times New Roman"/>
          <w:sz w:val="28"/>
          <w:szCs w:val="28"/>
          <w:lang w:eastAsia="en-US"/>
        </w:rPr>
        <w:t>й» від 3 </w:t>
      </w:r>
      <w:r w:rsidR="00BE0924">
        <w:rPr>
          <w:rFonts w:eastAsia="Times New Roman" w:cs="Times New Roman"/>
          <w:sz w:val="28"/>
          <w:szCs w:val="28"/>
          <w:lang w:eastAsia="en-US"/>
        </w:rPr>
        <w:t>квітня 1993 року № 245 та інших нормативно-правових актів</w:t>
      </w:r>
      <w:r w:rsidR="008478BC">
        <w:rPr>
          <w:rFonts w:eastAsia="Times New Roman" w:cs="Times New Roman"/>
          <w:sz w:val="28"/>
          <w:szCs w:val="28"/>
          <w:lang w:eastAsia="en-US"/>
        </w:rPr>
        <w:t>.</w:t>
      </w:r>
      <w:r w:rsidRPr="004B49B0">
        <w:rPr>
          <w:rFonts w:eastAsia="Times New Roman" w:cs="Times New Roman"/>
          <w:sz w:val="28"/>
          <w:szCs w:val="28"/>
          <w:lang w:eastAsia="en-US"/>
        </w:rPr>
        <w:t xml:space="preserve"> </w:t>
      </w:r>
    </w:p>
    <w:p w:rsidR="00AC160F" w:rsidRDefault="00AC160F" w:rsidP="004B49B0">
      <w:pPr>
        <w:spacing w:after="160"/>
        <w:ind w:firstLine="709"/>
        <w:jc w:val="both"/>
        <w:rPr>
          <w:rFonts w:eastAsia="Times New Roman" w:cs="Times New Roman"/>
          <w:sz w:val="28"/>
          <w:szCs w:val="28"/>
          <w:lang w:eastAsia="en-US"/>
        </w:rPr>
      </w:pPr>
    </w:p>
    <w:p w:rsidR="004B49B0" w:rsidRPr="004B49B0" w:rsidRDefault="004B49B0" w:rsidP="00CF5E41">
      <w:pPr>
        <w:spacing w:after="160"/>
        <w:ind w:firstLine="709"/>
        <w:jc w:val="center"/>
        <w:rPr>
          <w:rFonts w:eastAsia="Times New Roman" w:cs="Times New Roman"/>
          <w:b/>
          <w:sz w:val="28"/>
          <w:szCs w:val="28"/>
          <w:lang w:eastAsia="en-US"/>
        </w:rPr>
      </w:pPr>
      <w:r w:rsidRPr="004B49B0">
        <w:rPr>
          <w:rFonts w:eastAsia="Times New Roman" w:cs="Times New Roman"/>
          <w:b/>
          <w:sz w:val="28"/>
          <w:szCs w:val="28"/>
          <w:lang w:eastAsia="en-US"/>
        </w:rPr>
        <w:t>4. КОНКУРСНИЙ ВІДБІР ТА ОБРАННЯ ЗА КОНКУРСОМ</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Звертаємо Вашу увагу на те, що конкурс на заміщення посади науково-педагогічного працівника в порядку конкурсного відбору або обрання за конкурсом оголошує керівник вищого навчального закладу, про що видається відповідний наказ. Оголошення про проведення конкурсу, терміни та умови його проведення публікуються на офіційному веб-сайті вищого навчального закладу, а в разі конкурсного відбору або обрання за конкурсом на посади деканів факультетів, директорів навчально-наукових інститутів, завідувачів (начальників) кафедр, директора бібліотеки також у друкованих засобах масової інформації. </w:t>
      </w:r>
      <w:r w:rsidR="004D3729">
        <w:rPr>
          <w:rFonts w:eastAsia="Times New Roman" w:cs="Times New Roman"/>
          <w:sz w:val="28"/>
          <w:szCs w:val="28"/>
          <w:lang w:eastAsia="en-US"/>
        </w:rPr>
        <w:t xml:space="preserve">Водночас, оголошення про проведення конкурсу, </w:t>
      </w:r>
      <w:r w:rsidR="004D3729">
        <w:rPr>
          <w:rFonts w:eastAsia="Times New Roman" w:cs="Times New Roman"/>
          <w:sz w:val="28"/>
          <w:szCs w:val="28"/>
          <w:lang w:eastAsia="en-US"/>
        </w:rPr>
        <w:lastRenderedPageBreak/>
        <w:t xml:space="preserve">терміни та умови його проведення можуть розміщуватись на спеціалізованих </w:t>
      </w:r>
      <w:proofErr w:type="spellStart"/>
      <w:r w:rsidR="004D3729">
        <w:rPr>
          <w:rFonts w:eastAsia="Times New Roman" w:cs="Times New Roman"/>
          <w:sz w:val="28"/>
          <w:szCs w:val="28"/>
          <w:lang w:eastAsia="en-US"/>
        </w:rPr>
        <w:t>веб-ресурсах</w:t>
      </w:r>
      <w:proofErr w:type="spellEnd"/>
      <w:r w:rsidR="004D3729">
        <w:rPr>
          <w:rFonts w:eastAsia="Times New Roman" w:cs="Times New Roman"/>
          <w:sz w:val="28"/>
          <w:szCs w:val="28"/>
          <w:lang w:eastAsia="en-US"/>
        </w:rPr>
        <w:t xml:space="preserve"> з метою забезпечення найбільш широкого доступу зацікавлених осіб до цієї інформації.</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Важливо враховувати, що конкурс на заміщення посади науково-педагогічного працівника в порядку конкурсного відбору оголошується не пізніше, ніж через два місяці після набуття нею статусу вакантної, а в порядку обрання за конкурсом не пізніше, ніж за три місяці до закінчення терміну дії трудового договору (контракту) з науково-педагогічним працівником (не пізніше, ніж через два місяці після набуття нею статусу вакантної). Дата публікації оголошення вважається першим днем оголошеного конкурсу.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З метою надання повної та об’єктивної інформації оголошення про конкурс на заміщення посади науково-педагогічного працівника може містити: повну назву вищого навчального закладу; найменування посад, на які оголошено конкурс; вимоги до претендентів (науковий ступінь, вчене звання тощо); строки подання заяв та документів, їх стислий перелік; адресу та номери телефонів вищого навчального закладу; адресу подання документів. Про зміни умов конкурсу або його скасування видається наказ керівника вищого навчального закладу, про що може бути передбачене оголошення в такому самому порядку.</w:t>
      </w:r>
    </w:p>
    <w:p w:rsidR="004B49B0" w:rsidRPr="004B49B0" w:rsidRDefault="00B06BFD" w:rsidP="004B49B0">
      <w:pPr>
        <w:ind w:firstLine="709"/>
        <w:jc w:val="both"/>
        <w:rPr>
          <w:rFonts w:eastAsia="Times New Roman" w:cs="Times New Roman"/>
          <w:sz w:val="28"/>
          <w:szCs w:val="28"/>
          <w:lang w:eastAsia="en-US"/>
        </w:rPr>
      </w:pPr>
      <w:r>
        <w:rPr>
          <w:rFonts w:eastAsia="Times New Roman" w:cs="Times New Roman"/>
          <w:sz w:val="28"/>
          <w:szCs w:val="28"/>
          <w:lang w:eastAsia="en-US"/>
        </w:rPr>
        <w:t xml:space="preserve">Рекомендовано зазначити повний </w:t>
      </w:r>
      <w:r w:rsidR="004B49B0" w:rsidRPr="004B49B0">
        <w:rPr>
          <w:rFonts w:eastAsia="Times New Roman" w:cs="Times New Roman"/>
          <w:sz w:val="28"/>
          <w:szCs w:val="28"/>
          <w:lang w:eastAsia="en-US"/>
        </w:rPr>
        <w:t>перелік документів, які для участі в конкурсі претендент подає до кадрової служби вищого навчального закладу. Наприклад, заяву про участь у конкурсі, написану власноруч; список наукових праць; документи, які підтверджують підвищення кваліфікації протягом останніх п’яти років (дипломи, сертифікати, свідоцтва, інші передбачені законодавством України документи). У разі конкурсного відбору може передбачатись подання додаткових документів. Наприклад, особового листка з обліку кадрів та/або автобіографії; засвідчених згідно з вимогами законодавства України копій дипломів про повну вищу освіту, наукові ступені, вчені звання. Від претендента, який працював у вищому навчальному закладі до проведення конкурсу (за основним місцем роботи або за сумісництвом), може вимагатись звіт про свою роботу за попередній період.</w:t>
      </w:r>
    </w:p>
    <w:p w:rsidR="004B49B0" w:rsidRPr="004B49B0" w:rsidRDefault="004B49B0" w:rsidP="004B49B0">
      <w:pPr>
        <w:ind w:firstLine="709"/>
        <w:jc w:val="both"/>
        <w:rPr>
          <w:rFonts w:eastAsia="Times New Roman" w:cs="Times New Roman"/>
          <w:sz w:val="28"/>
          <w:szCs w:val="28"/>
          <w:lang w:eastAsia="en-US"/>
        </w:rPr>
      </w:pP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Наголошуємо, що для претендентів може бути передбачена можливість ознайомитися із цим Порядком на офі</w:t>
      </w:r>
      <w:r w:rsidR="00EC6727">
        <w:rPr>
          <w:rFonts w:eastAsia="Times New Roman" w:cs="Times New Roman"/>
          <w:sz w:val="28"/>
          <w:szCs w:val="28"/>
          <w:lang w:eastAsia="en-US"/>
        </w:rPr>
        <w:t>ційному веб-сайті та в кадровій службі</w:t>
      </w:r>
      <w:r w:rsidRPr="004B49B0">
        <w:rPr>
          <w:rFonts w:eastAsia="Times New Roman" w:cs="Times New Roman"/>
          <w:sz w:val="28"/>
          <w:szCs w:val="28"/>
          <w:lang w:eastAsia="en-US"/>
        </w:rPr>
        <w:t xml:space="preserve"> вищого навчального закладу, а з посадовими інструкціями науково-педагогічного працівника</w:t>
      </w:r>
      <w:r w:rsidR="00EC6727">
        <w:rPr>
          <w:rFonts w:eastAsia="Times New Roman" w:cs="Times New Roman"/>
          <w:sz w:val="28"/>
          <w:szCs w:val="28"/>
          <w:lang w:eastAsia="en-US"/>
        </w:rPr>
        <w:t xml:space="preserve"> – у кадровій службі</w:t>
      </w:r>
      <w:r w:rsidRPr="004B49B0">
        <w:rPr>
          <w:rFonts w:eastAsia="Times New Roman" w:cs="Times New Roman"/>
          <w:sz w:val="28"/>
          <w:szCs w:val="28"/>
          <w:lang w:eastAsia="en-US"/>
        </w:rPr>
        <w:t xml:space="preserve"> вищого навчального закладу.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Варто зазначити, що рекомендований строк подання заяв та документів становить не менше, н</w:t>
      </w:r>
      <w:r w:rsidR="00EC6727">
        <w:rPr>
          <w:rFonts w:eastAsia="Times New Roman" w:cs="Times New Roman"/>
          <w:sz w:val="28"/>
          <w:szCs w:val="28"/>
          <w:lang w:eastAsia="en-US"/>
        </w:rPr>
        <w:t>іж один місяць, а впродовж 5 робочих днів</w:t>
      </w:r>
      <w:r w:rsidRPr="004B49B0">
        <w:rPr>
          <w:rFonts w:eastAsia="Times New Roman" w:cs="Times New Roman"/>
          <w:sz w:val="28"/>
          <w:szCs w:val="28"/>
          <w:lang w:eastAsia="en-US"/>
        </w:rPr>
        <w:t xml:space="preserve"> після закінчення строку подання заяв та документів може бути передбачений наказ </w:t>
      </w:r>
      <w:r w:rsidRPr="004B49B0">
        <w:rPr>
          <w:rFonts w:eastAsia="Times New Roman" w:cs="Times New Roman"/>
          <w:sz w:val="28"/>
          <w:szCs w:val="28"/>
          <w:lang w:eastAsia="en-US"/>
        </w:rPr>
        <w:lastRenderedPageBreak/>
        <w:t xml:space="preserve">керівника вищого навчального закладу про допуск до участі в конкурсному відборі. </w:t>
      </w:r>
    </w:p>
    <w:p w:rsidR="00A1580A"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Для особи, яка подала заяву,</w:t>
      </w:r>
      <w:r w:rsidR="00B06BFD">
        <w:rPr>
          <w:rFonts w:eastAsia="Times New Roman" w:cs="Times New Roman"/>
          <w:sz w:val="28"/>
          <w:szCs w:val="28"/>
          <w:lang w:eastAsia="en-US"/>
        </w:rPr>
        <w:t xml:space="preserve"> і</w:t>
      </w:r>
      <w:r w:rsidRPr="004B49B0">
        <w:rPr>
          <w:rFonts w:eastAsia="Times New Roman" w:cs="Times New Roman"/>
          <w:sz w:val="28"/>
          <w:szCs w:val="28"/>
          <w:lang w:eastAsia="en-US"/>
        </w:rPr>
        <w:t xml:space="preserve"> не відповідає вимогам оголошеного конкурсу</w:t>
      </w:r>
      <w:r w:rsidR="00BC6363">
        <w:rPr>
          <w:rFonts w:eastAsia="Times New Roman" w:cs="Times New Roman"/>
          <w:sz w:val="28"/>
          <w:szCs w:val="28"/>
          <w:lang w:eastAsia="en-US"/>
        </w:rPr>
        <w:t xml:space="preserve"> у зв’язку з чим</w:t>
      </w:r>
      <w:r w:rsidRPr="004B49B0">
        <w:rPr>
          <w:rFonts w:eastAsia="Times New Roman" w:cs="Times New Roman"/>
          <w:sz w:val="28"/>
          <w:szCs w:val="28"/>
          <w:lang w:eastAsia="en-US"/>
        </w:rPr>
        <w:t xml:space="preserve"> не допускається до участі в ньому, доцільно передбачити </w:t>
      </w:r>
      <w:r w:rsidR="00BC6363">
        <w:rPr>
          <w:rFonts w:eastAsia="Times New Roman" w:cs="Times New Roman"/>
          <w:sz w:val="28"/>
          <w:szCs w:val="28"/>
          <w:lang w:eastAsia="en-US"/>
        </w:rPr>
        <w:t>відповідне письмове</w:t>
      </w:r>
      <w:r w:rsidRPr="004B49B0">
        <w:rPr>
          <w:rFonts w:eastAsia="Times New Roman" w:cs="Times New Roman"/>
          <w:sz w:val="28"/>
          <w:szCs w:val="28"/>
          <w:lang w:eastAsia="en-US"/>
        </w:rPr>
        <w:t xml:space="preserve"> повідомлення</w:t>
      </w:r>
      <w:r w:rsidR="00B06BFD">
        <w:rPr>
          <w:rFonts w:eastAsia="Times New Roman" w:cs="Times New Roman"/>
          <w:sz w:val="28"/>
          <w:szCs w:val="28"/>
          <w:lang w:eastAsia="en-US"/>
        </w:rPr>
        <w:t xml:space="preserve"> шл</w:t>
      </w:r>
      <w:r w:rsidR="00D87AC8">
        <w:rPr>
          <w:rFonts w:eastAsia="Times New Roman" w:cs="Times New Roman"/>
          <w:sz w:val="28"/>
          <w:szCs w:val="28"/>
          <w:lang w:eastAsia="en-US"/>
        </w:rPr>
        <w:t>яхом надсилання</w:t>
      </w:r>
      <w:r w:rsidR="00BC6363">
        <w:rPr>
          <w:rFonts w:eastAsia="Times New Roman" w:cs="Times New Roman"/>
          <w:sz w:val="28"/>
          <w:szCs w:val="28"/>
          <w:lang w:eastAsia="en-US"/>
        </w:rPr>
        <w:t xml:space="preserve"> вищим навчальним закладом</w:t>
      </w:r>
      <w:r w:rsidR="00D87AC8">
        <w:rPr>
          <w:rFonts w:eastAsia="Times New Roman" w:cs="Times New Roman"/>
          <w:sz w:val="28"/>
          <w:szCs w:val="28"/>
          <w:lang w:eastAsia="en-US"/>
        </w:rPr>
        <w:t xml:space="preserve"> </w:t>
      </w:r>
      <w:r w:rsidR="00B06BFD">
        <w:rPr>
          <w:rFonts w:eastAsia="Times New Roman" w:cs="Times New Roman"/>
          <w:sz w:val="28"/>
          <w:szCs w:val="28"/>
          <w:lang w:eastAsia="en-US"/>
        </w:rPr>
        <w:t>листа з повідомленням</w:t>
      </w:r>
      <w:r w:rsidR="00D87AC8">
        <w:rPr>
          <w:rFonts w:eastAsia="Times New Roman" w:cs="Times New Roman"/>
          <w:sz w:val="28"/>
          <w:szCs w:val="28"/>
          <w:lang w:eastAsia="en-US"/>
        </w:rPr>
        <w:t xml:space="preserve"> </w:t>
      </w:r>
      <w:r w:rsidR="00D87AC8" w:rsidRPr="00D87AC8">
        <w:rPr>
          <w:rFonts w:eastAsia="Times New Roman" w:cs="Times New Roman"/>
          <w:sz w:val="28"/>
          <w:szCs w:val="28"/>
          <w:lang w:eastAsia="en-US"/>
        </w:rPr>
        <w:t>про вручення поштового відправлення</w:t>
      </w:r>
      <w:r w:rsidR="00BC6363">
        <w:rPr>
          <w:rFonts w:eastAsia="Times New Roman" w:cs="Times New Roman"/>
          <w:sz w:val="28"/>
          <w:szCs w:val="28"/>
          <w:lang w:eastAsia="en-US"/>
        </w:rPr>
        <w:t xml:space="preserve"> чи направлення повідомлення засобами кур’єрського зв’язку тощо. Варто зазначити, що таке повідомлення надсилається не пізніше 3 </w:t>
      </w:r>
      <w:proofErr w:type="spellStart"/>
      <w:r w:rsidR="00BC6363">
        <w:rPr>
          <w:rFonts w:eastAsia="Times New Roman" w:cs="Times New Roman"/>
          <w:sz w:val="28"/>
          <w:szCs w:val="28"/>
          <w:lang w:eastAsia="en-US"/>
        </w:rPr>
        <w:t>робочів</w:t>
      </w:r>
      <w:proofErr w:type="spellEnd"/>
      <w:r w:rsidR="00BC6363">
        <w:rPr>
          <w:rFonts w:eastAsia="Times New Roman" w:cs="Times New Roman"/>
          <w:sz w:val="28"/>
          <w:szCs w:val="28"/>
          <w:lang w:eastAsia="en-US"/>
        </w:rPr>
        <w:t xml:space="preserve"> днів з моменту встановлення невідповідності</w:t>
      </w:r>
      <w:r w:rsidR="00A1580A">
        <w:rPr>
          <w:rFonts w:eastAsia="Times New Roman" w:cs="Times New Roman"/>
          <w:sz w:val="28"/>
          <w:szCs w:val="28"/>
          <w:lang w:eastAsia="en-US"/>
        </w:rPr>
        <w:t xml:space="preserve"> такої особи вимогам оголошеного конкурсу. </w:t>
      </w:r>
      <w:r w:rsidR="00BC6363">
        <w:rPr>
          <w:rFonts w:eastAsia="Times New Roman" w:cs="Times New Roman"/>
          <w:sz w:val="28"/>
          <w:szCs w:val="28"/>
          <w:lang w:eastAsia="en-US"/>
        </w:rPr>
        <w:t xml:space="preserve"> </w:t>
      </w:r>
      <w:r w:rsidRPr="004B49B0">
        <w:rPr>
          <w:rFonts w:eastAsia="Times New Roman" w:cs="Times New Roman"/>
          <w:sz w:val="28"/>
          <w:szCs w:val="28"/>
          <w:lang w:eastAsia="en-US"/>
        </w:rPr>
        <w:t xml:space="preserve"> </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Слід зазначити, що нормативним документом вищого навчального закладу може бути заборонена немотивована відмова щодо участі в конкурсі та вимоги щодо надання не передбачених законодавством України в цьому випадку відомостей і документів.</w:t>
      </w:r>
    </w:p>
    <w:p w:rsidR="004B49B0" w:rsidRPr="004B49B0" w:rsidRDefault="00D87AC8"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Доречно</w:t>
      </w:r>
      <w:r w:rsidR="004B49B0" w:rsidRPr="004B49B0">
        <w:rPr>
          <w:rFonts w:eastAsia="Times New Roman" w:cs="Times New Roman"/>
          <w:sz w:val="28"/>
          <w:szCs w:val="28"/>
          <w:lang w:eastAsia="en-US"/>
        </w:rPr>
        <w:t xml:space="preserve"> з</w:t>
      </w:r>
      <w:r>
        <w:rPr>
          <w:rFonts w:eastAsia="Times New Roman" w:cs="Times New Roman"/>
          <w:sz w:val="28"/>
          <w:szCs w:val="28"/>
          <w:lang w:eastAsia="en-US"/>
        </w:rPr>
        <w:t xml:space="preserve">азначити, що в Порядку рекомендується визначити </w:t>
      </w:r>
      <w:r w:rsidR="004B49B0" w:rsidRPr="004B49B0">
        <w:rPr>
          <w:rFonts w:eastAsia="Times New Roman" w:cs="Times New Roman"/>
          <w:sz w:val="28"/>
          <w:szCs w:val="28"/>
          <w:lang w:eastAsia="en-US"/>
        </w:rPr>
        <w:t xml:space="preserve">передбачений термін проведення конкурсу на заміщення посад науково-педагогічних працівників. Наприклад, два місяці (без урахування канікулярного періоду) після завершення прийняття заяв претендентів. </w:t>
      </w:r>
    </w:p>
    <w:p w:rsidR="00D87AC8" w:rsidRDefault="00D87AC8"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Також рекомендуємо: передбачити</w:t>
      </w:r>
      <w:r w:rsidR="004B49B0" w:rsidRPr="004B49B0">
        <w:rPr>
          <w:rFonts w:eastAsia="Times New Roman" w:cs="Times New Roman"/>
          <w:sz w:val="28"/>
          <w:szCs w:val="28"/>
          <w:lang w:eastAsia="en-US"/>
        </w:rPr>
        <w:t xml:space="preserve"> попереднє обговорення кандидатур претендентів на заміщення посад професорів, доцентів, старших викладачів, </w:t>
      </w:r>
      <w:proofErr w:type="spellStart"/>
      <w:r w:rsidR="004B49B0" w:rsidRPr="004B49B0">
        <w:rPr>
          <w:rFonts w:eastAsia="Times New Roman" w:cs="Times New Roman"/>
          <w:sz w:val="28"/>
          <w:szCs w:val="28"/>
          <w:lang w:eastAsia="en-US"/>
        </w:rPr>
        <w:t>викладачів</w:t>
      </w:r>
      <w:proofErr w:type="spellEnd"/>
      <w:r w:rsidR="004B49B0" w:rsidRPr="004B49B0">
        <w:rPr>
          <w:rFonts w:eastAsia="Times New Roman" w:cs="Times New Roman"/>
          <w:sz w:val="28"/>
          <w:szCs w:val="28"/>
          <w:lang w:eastAsia="en-US"/>
        </w:rPr>
        <w:t xml:space="preserve"> трудовим колективом відповідної кафедри в їх присутності (у разі відсутності претендента кандидатура обговорюється лише за його письмової згоди). </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Для оцінки рівня професійної кваліфікації претендента кафедра може запропонувати йому попередньо прочитати пробні лекції, провести практичні заняття в присутності науково-педагогічних (педагогічних) працівників вищого навчального закладу.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Висновки кафедри про професійні та особисті</w:t>
      </w:r>
      <w:r w:rsidR="00EC6727">
        <w:rPr>
          <w:rFonts w:eastAsia="Times New Roman" w:cs="Times New Roman"/>
          <w:sz w:val="28"/>
          <w:szCs w:val="28"/>
          <w:lang w:eastAsia="en-US"/>
        </w:rPr>
        <w:t>сні</w:t>
      </w:r>
      <w:r w:rsidRPr="004B49B0">
        <w:rPr>
          <w:rFonts w:eastAsia="Times New Roman" w:cs="Times New Roman"/>
          <w:sz w:val="28"/>
          <w:szCs w:val="28"/>
          <w:lang w:eastAsia="en-US"/>
        </w:rPr>
        <w:t xml:space="preserve"> якості претендентів варто затверджувати таємним голосуванням та передавати на розгляд конкурсної </w:t>
      </w:r>
      <w:r w:rsidR="00BE0924">
        <w:rPr>
          <w:rFonts w:eastAsia="Times New Roman" w:cs="Times New Roman"/>
          <w:sz w:val="28"/>
          <w:szCs w:val="28"/>
          <w:lang w:eastAsia="en-US"/>
        </w:rPr>
        <w:t>комісії разом з окремими висновками</w:t>
      </w:r>
      <w:r w:rsidRPr="004B49B0">
        <w:rPr>
          <w:rFonts w:eastAsia="Times New Roman" w:cs="Times New Roman"/>
          <w:sz w:val="28"/>
          <w:szCs w:val="28"/>
          <w:lang w:eastAsia="en-US"/>
        </w:rPr>
        <w:t xml:space="preserve"> учасників засідання, які викладені в письмовій формі.</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Може передбачатись попереднє обговорення кандидатур претендентів на заміщення посад завідувачів (начальників) кафедр трудовим колективом відповідної кафедри в їх присутності (у разі відсутності претендента кандидатура обговорюється лише за його письмової згоди), а також на засіданні Вченої ради підрозділу та органу громадського самоврядування навчально-наукового інституту (факультету). Предметом обговорення може бути звіт про роботу претендентів за попередній період (незалежно від посади, якщо вони працювали в цьому навчальному закладі) та запропоновані ним програми розвитку підрозділу. Слід врахувати, що засідання кафедри, на якому обговорюються кандидатури претендентів на </w:t>
      </w:r>
      <w:r w:rsidRPr="004B49B0">
        <w:rPr>
          <w:rFonts w:eastAsia="Times New Roman" w:cs="Times New Roman"/>
          <w:sz w:val="28"/>
          <w:szCs w:val="28"/>
          <w:lang w:eastAsia="en-US"/>
        </w:rPr>
        <w:lastRenderedPageBreak/>
        <w:t>посаду завідувача (начальника) кафедри, має проводити керівник вищого навчального закладу або, за його дорученням, заступник керівника вищого навчального закладу, керівник факультету, інституту, коледжу.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Висновки кафедри, Вченої ради, органу громадського самоврядування навчально-наукового інституту (факультету) про професійні та особисті якості претендентів варто затверджувати таємним голосуванням та передавати на розгляд конкурсної </w:t>
      </w:r>
      <w:r w:rsidR="00D87AC8">
        <w:rPr>
          <w:rFonts w:eastAsia="Times New Roman" w:cs="Times New Roman"/>
          <w:sz w:val="28"/>
          <w:szCs w:val="28"/>
          <w:lang w:eastAsia="en-US"/>
        </w:rPr>
        <w:t>комісії разом з окремими висновками</w:t>
      </w:r>
      <w:r w:rsidRPr="004B49B0">
        <w:rPr>
          <w:rFonts w:eastAsia="Times New Roman" w:cs="Times New Roman"/>
          <w:sz w:val="28"/>
          <w:szCs w:val="28"/>
          <w:lang w:eastAsia="en-US"/>
        </w:rPr>
        <w:t xml:space="preserve"> учасників засідання</w:t>
      </w:r>
      <w:r w:rsidR="00D87AC8">
        <w:rPr>
          <w:rFonts w:eastAsia="Times New Roman" w:cs="Times New Roman"/>
          <w:sz w:val="28"/>
          <w:szCs w:val="28"/>
          <w:lang w:eastAsia="en-US"/>
        </w:rPr>
        <w:t xml:space="preserve">, які викладаються в письмовій формі. </w:t>
      </w:r>
    </w:p>
    <w:p w:rsidR="005970FE"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Може</w:t>
      </w:r>
      <w:r w:rsidR="005970FE">
        <w:rPr>
          <w:rFonts w:eastAsia="Times New Roman" w:cs="Times New Roman"/>
          <w:sz w:val="28"/>
          <w:szCs w:val="28"/>
          <w:lang w:eastAsia="en-US"/>
        </w:rPr>
        <w:t xml:space="preserve"> бути передбачене</w:t>
      </w:r>
      <w:r w:rsidRPr="004B49B0">
        <w:rPr>
          <w:rFonts w:eastAsia="Times New Roman" w:cs="Times New Roman"/>
          <w:sz w:val="28"/>
          <w:szCs w:val="28"/>
          <w:lang w:eastAsia="en-US"/>
        </w:rPr>
        <w:t xml:space="preserve"> попереднє обговорення кандидатур претендентів </w:t>
      </w:r>
      <w:r w:rsidR="005970FE">
        <w:rPr>
          <w:rFonts w:eastAsia="Times New Roman" w:cs="Times New Roman"/>
          <w:sz w:val="28"/>
          <w:szCs w:val="28"/>
          <w:lang w:eastAsia="en-US"/>
        </w:rPr>
        <w:t xml:space="preserve">на заміщення посад керівників навчально-наукових інститутів, факультетів </w:t>
      </w:r>
      <w:r w:rsidR="00EC6727">
        <w:rPr>
          <w:rFonts w:eastAsia="Times New Roman" w:cs="Times New Roman"/>
          <w:sz w:val="28"/>
          <w:szCs w:val="28"/>
          <w:lang w:eastAsia="en-US"/>
        </w:rPr>
        <w:t>(</w:t>
      </w:r>
      <w:r w:rsidR="005970FE">
        <w:rPr>
          <w:rFonts w:eastAsia="Times New Roman" w:cs="Times New Roman"/>
          <w:sz w:val="28"/>
          <w:szCs w:val="28"/>
          <w:lang w:eastAsia="en-US"/>
        </w:rPr>
        <w:t>в їх присутності</w:t>
      </w:r>
      <w:r w:rsidR="00EC6727">
        <w:rPr>
          <w:rFonts w:eastAsia="Times New Roman" w:cs="Times New Roman"/>
          <w:sz w:val="28"/>
          <w:szCs w:val="28"/>
          <w:lang w:eastAsia="en-US"/>
        </w:rPr>
        <w:t>)</w:t>
      </w:r>
      <w:r w:rsidR="005970FE">
        <w:rPr>
          <w:rFonts w:eastAsia="Times New Roman" w:cs="Times New Roman"/>
          <w:sz w:val="28"/>
          <w:szCs w:val="28"/>
          <w:lang w:eastAsia="en-US"/>
        </w:rPr>
        <w:t xml:space="preserve"> трудовими колективами всіх кафедр, що входять до складу відповідного підрозділу, а також на засіданні вченої ради підрозділу та органу громадського самоврядування навчально-наукового інституту (факультету). Предметом обговорення може бути звіт про роботу претендентів за попередній період (незалежно від посади, якщо вони працювали в цьому навчальному закладі) та запропоновані ними програми розвитку підрозділу. </w:t>
      </w:r>
    </w:p>
    <w:p w:rsidR="005970FE" w:rsidRDefault="005970FE" w:rsidP="004B49B0">
      <w:pPr>
        <w:spacing w:after="160"/>
        <w:ind w:firstLine="709"/>
        <w:jc w:val="both"/>
        <w:rPr>
          <w:rFonts w:eastAsia="Times New Roman" w:cs="Times New Roman"/>
          <w:sz w:val="28"/>
          <w:szCs w:val="28"/>
          <w:lang w:eastAsia="en-US"/>
        </w:rPr>
      </w:pPr>
      <w:r w:rsidRPr="005970FE">
        <w:rPr>
          <w:rFonts w:eastAsia="Times New Roman" w:cs="Times New Roman"/>
          <w:sz w:val="28"/>
          <w:szCs w:val="28"/>
          <w:lang w:eastAsia="en-US"/>
        </w:rPr>
        <w:t xml:space="preserve">Висновки кафедр, Вченої ради, органу громадського самоврядування навчально-наукового інституту (факультету) про професійні та особисті якості претендентів рекомендовано затверджувати таємним голосуванням та передавати на розгляд конкурсної комісії разом </w:t>
      </w:r>
      <w:r w:rsidR="00EC6727">
        <w:rPr>
          <w:rFonts w:eastAsia="Times New Roman" w:cs="Times New Roman"/>
          <w:sz w:val="28"/>
          <w:szCs w:val="28"/>
          <w:lang w:eastAsia="en-US"/>
        </w:rPr>
        <w:t>і</w:t>
      </w:r>
      <w:r w:rsidRPr="005970FE">
        <w:rPr>
          <w:rFonts w:eastAsia="Times New Roman" w:cs="Times New Roman"/>
          <w:sz w:val="28"/>
          <w:szCs w:val="28"/>
          <w:lang w:eastAsia="en-US"/>
        </w:rPr>
        <w:t>з</w:t>
      </w:r>
      <w:r w:rsidR="00EC6727">
        <w:rPr>
          <w:rFonts w:eastAsia="Times New Roman" w:cs="Times New Roman"/>
          <w:sz w:val="28"/>
          <w:szCs w:val="28"/>
          <w:lang w:eastAsia="en-US"/>
        </w:rPr>
        <w:t xml:space="preserve"> окремими думками</w:t>
      </w:r>
      <w:r w:rsidRPr="005970FE">
        <w:rPr>
          <w:rFonts w:eastAsia="Times New Roman" w:cs="Times New Roman"/>
          <w:sz w:val="28"/>
          <w:szCs w:val="28"/>
          <w:lang w:eastAsia="en-US"/>
        </w:rPr>
        <w:t xml:space="preserve"> </w:t>
      </w:r>
      <w:r>
        <w:rPr>
          <w:rFonts w:eastAsia="Times New Roman" w:cs="Times New Roman"/>
          <w:sz w:val="28"/>
          <w:szCs w:val="28"/>
          <w:lang w:eastAsia="en-US"/>
        </w:rPr>
        <w:t xml:space="preserve">учасників засідання, які викладені в письмовій формі. </w:t>
      </w:r>
      <w:r w:rsidR="00E2732A">
        <w:rPr>
          <w:rFonts w:eastAsia="Times New Roman" w:cs="Times New Roman"/>
          <w:sz w:val="28"/>
          <w:szCs w:val="28"/>
          <w:lang w:eastAsia="en-US"/>
        </w:rPr>
        <w:t xml:space="preserve">У разі, якщо претендент обирався раніше на відповідну посаду, то відповідно до частини десятої статті 39 Закону додається висновок про оцінку діяльності керівника навчально-наукового інституту (факультету). </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 </w:t>
      </w:r>
      <w:r w:rsidR="00E2732A">
        <w:rPr>
          <w:rFonts w:eastAsia="Times New Roman" w:cs="Times New Roman"/>
          <w:sz w:val="28"/>
          <w:szCs w:val="28"/>
          <w:lang w:eastAsia="en-US"/>
        </w:rPr>
        <w:t xml:space="preserve">Може передбачатись попереднє обговорення кандидатур претендентів на заміщення посади </w:t>
      </w:r>
      <w:r w:rsidRPr="004B49B0">
        <w:rPr>
          <w:rFonts w:eastAsia="Times New Roman" w:cs="Times New Roman"/>
          <w:sz w:val="28"/>
          <w:szCs w:val="28"/>
          <w:lang w:eastAsia="en-US"/>
        </w:rPr>
        <w:t>директора бібліотеки на зборах трудового колективу бібліотеки в їх присутності. Збори трудового колективу, на якому обговорюються кандидатури претендентів на посаду директора бібліотеки, може проводити керівник вищого навчального закладу або, за його дорученням, заступник керівника вищого навчального закладу.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Висновки трудового колективу бібліотеки про професійні та особисті якості претендентів варто затверджувати таємним голосуванням та передавати на розгляд конкурсної комісії разом з окремими думками учасників засідання, які викладені в письмовій формі.</w:t>
      </w: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Наступним етапом проведення конкурсу може бути розгляд кандидатур претендентів, поданих ними документів, висновків за результатами попереднього обговорення та окремих думок їх учасників, інформації про роботу прет</w:t>
      </w:r>
      <w:r w:rsidR="00EC6727">
        <w:rPr>
          <w:rFonts w:eastAsia="Times New Roman" w:cs="Times New Roman"/>
          <w:sz w:val="28"/>
          <w:szCs w:val="20"/>
        </w:rPr>
        <w:t>ендентів у навчальному закладі за</w:t>
      </w:r>
      <w:r w:rsidRPr="004B49B0">
        <w:rPr>
          <w:rFonts w:eastAsia="Times New Roman" w:cs="Times New Roman"/>
          <w:sz w:val="28"/>
          <w:szCs w:val="20"/>
        </w:rPr>
        <w:t xml:space="preserve"> попередній період (якщо претендент працював у вищому навчальному закладі до проведення конкурсу </w:t>
      </w:r>
      <w:r w:rsidRPr="004B49B0">
        <w:rPr>
          <w:rFonts w:eastAsia="Times New Roman" w:cs="Times New Roman"/>
          <w:sz w:val="28"/>
          <w:szCs w:val="20"/>
        </w:rPr>
        <w:lastRenderedPageBreak/>
        <w:t>за основним місцем роботи або за сумісництвом) на засіданні конкурсної комісії.</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 xml:space="preserve">Зауважимо, що конкурсній комісії може бути надано право ухвалювати остаточні рішення стосовно претендентів на посади старших викладачів, </w:t>
      </w:r>
      <w:proofErr w:type="spellStart"/>
      <w:r w:rsidRPr="004B49B0">
        <w:rPr>
          <w:rFonts w:eastAsia="Times New Roman" w:cs="Times New Roman"/>
          <w:sz w:val="28"/>
          <w:szCs w:val="20"/>
        </w:rPr>
        <w:t>викладачів</w:t>
      </w:r>
      <w:proofErr w:type="spellEnd"/>
      <w:r w:rsidRPr="004B49B0">
        <w:rPr>
          <w:rFonts w:eastAsia="Times New Roman" w:cs="Times New Roman"/>
          <w:sz w:val="28"/>
          <w:szCs w:val="20"/>
        </w:rPr>
        <w:t xml:space="preserve"> та ас</w:t>
      </w:r>
      <w:r w:rsidR="00EC6727">
        <w:rPr>
          <w:rFonts w:eastAsia="Times New Roman" w:cs="Times New Roman"/>
          <w:sz w:val="28"/>
          <w:szCs w:val="20"/>
        </w:rPr>
        <w:t>истентів, які набувають</w:t>
      </w:r>
      <w:r w:rsidRPr="004B49B0">
        <w:rPr>
          <w:rFonts w:eastAsia="Times New Roman" w:cs="Times New Roman"/>
          <w:sz w:val="28"/>
          <w:szCs w:val="20"/>
        </w:rPr>
        <w:t xml:space="preserve"> чинності після</w:t>
      </w:r>
      <w:r w:rsidR="00EC6727">
        <w:rPr>
          <w:rFonts w:eastAsia="Times New Roman" w:cs="Times New Roman"/>
          <w:sz w:val="28"/>
          <w:szCs w:val="20"/>
        </w:rPr>
        <w:t xml:space="preserve"> їх</w:t>
      </w:r>
      <w:r w:rsidRPr="004B49B0">
        <w:rPr>
          <w:rFonts w:eastAsia="Times New Roman" w:cs="Times New Roman"/>
          <w:sz w:val="28"/>
          <w:szCs w:val="20"/>
        </w:rPr>
        <w:t xml:space="preserve"> затвердження керівником вищого навчального закладу.</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 xml:space="preserve">Конкурсній комісії може бути надано повноваження ухвалювати рекомендації стосовно претендентів на посади </w:t>
      </w:r>
      <w:r w:rsidRPr="004B49B0">
        <w:rPr>
          <w:rFonts w:eastAsia="Times New Roman" w:cs="Times New Roman"/>
          <w:sz w:val="28"/>
          <w:szCs w:val="28"/>
        </w:rPr>
        <w:t>керівників навчально-наукових інститутів, факультетів,</w:t>
      </w:r>
      <w:r w:rsidRPr="004B49B0">
        <w:rPr>
          <w:rFonts w:eastAsia="Times New Roman" w:cs="Times New Roman"/>
          <w:b/>
          <w:sz w:val="28"/>
          <w:szCs w:val="28"/>
        </w:rPr>
        <w:t xml:space="preserve"> </w:t>
      </w:r>
      <w:r w:rsidRPr="004B49B0">
        <w:rPr>
          <w:rFonts w:eastAsia="Times New Roman" w:cs="Times New Roman"/>
          <w:sz w:val="28"/>
          <w:szCs w:val="28"/>
        </w:rPr>
        <w:t xml:space="preserve">завідувачів (начальників) кафедр, професорів та доцентів, директора бібліотеки </w:t>
      </w:r>
      <w:r w:rsidRPr="004B49B0">
        <w:rPr>
          <w:rFonts w:eastAsia="Times New Roman" w:cs="Times New Roman"/>
          <w:sz w:val="28"/>
          <w:szCs w:val="20"/>
        </w:rPr>
        <w:t>для розгляду питання на засіданні Вченої ради вищого навчального закладу. Вчена рада вищого навчального закладу може делегувати повноваження з розгляду питання стосовно претендентів на посади доцента вченій раді структурного підрозділу в порядку, передбаченому частиною сьомою статті 36 Закону.</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8"/>
        </w:rPr>
      </w:pPr>
      <w:r w:rsidRPr="004B49B0">
        <w:rPr>
          <w:rFonts w:eastAsia="Times New Roman" w:cs="Times New Roman"/>
          <w:sz w:val="28"/>
          <w:szCs w:val="20"/>
        </w:rPr>
        <w:t>Зазначимо, що вчена рада вищого навчального закладу (структурного підрозділу),</w:t>
      </w:r>
      <w:r w:rsidRPr="004B49B0">
        <w:rPr>
          <w:rFonts w:eastAsia="Times New Roman" w:cs="Times New Roman"/>
          <w:sz w:val="28"/>
          <w:szCs w:val="28"/>
        </w:rPr>
        <w:t xml:space="preserve"> після розгляду кандидатур претендентів з оголошенням </w:t>
      </w:r>
      <w:r w:rsidRPr="004B49B0">
        <w:rPr>
          <w:rFonts w:eastAsia="Times New Roman" w:cs="Times New Roman"/>
          <w:sz w:val="28"/>
          <w:szCs w:val="20"/>
        </w:rPr>
        <w:t>висновків за результатами попереднього обговорення</w:t>
      </w:r>
      <w:r w:rsidRPr="004B49B0">
        <w:rPr>
          <w:rFonts w:eastAsia="Times New Roman" w:cs="Times New Roman"/>
          <w:sz w:val="28"/>
          <w:szCs w:val="28"/>
        </w:rPr>
        <w:t xml:space="preserve"> та рекомендації конкурсної комісії, таємним голосуванням обирає на посади керівників навчально-наукових інститутів, факультетів, завідувачів (начальників) кафедр, професорів та доцентів, директора бібліотеки.</w:t>
      </w:r>
    </w:p>
    <w:p w:rsidR="004B49B0" w:rsidRPr="004B49B0" w:rsidRDefault="004B49B0" w:rsidP="004B49B0">
      <w:pPr>
        <w:tabs>
          <w:tab w:val="left" w:pos="0"/>
        </w:tabs>
        <w:ind w:firstLine="709"/>
        <w:jc w:val="both"/>
        <w:rPr>
          <w:rFonts w:eastAsia="Times New Roman" w:cs="Times New Roman"/>
          <w:sz w:val="28"/>
          <w:szCs w:val="28"/>
        </w:rPr>
      </w:pPr>
    </w:p>
    <w:p w:rsidR="004B49B0" w:rsidRPr="004B49B0" w:rsidRDefault="00EC6727" w:rsidP="004B49B0">
      <w:pPr>
        <w:tabs>
          <w:tab w:val="left" w:pos="0"/>
        </w:tabs>
        <w:ind w:firstLine="709"/>
        <w:jc w:val="both"/>
        <w:rPr>
          <w:rFonts w:eastAsia="Times New Roman" w:cs="Times New Roman"/>
          <w:sz w:val="28"/>
          <w:szCs w:val="20"/>
        </w:rPr>
      </w:pPr>
      <w:r>
        <w:rPr>
          <w:rFonts w:eastAsia="Times New Roman" w:cs="Times New Roman"/>
          <w:sz w:val="28"/>
          <w:szCs w:val="28"/>
        </w:rPr>
        <w:t>Варто</w:t>
      </w:r>
      <w:r w:rsidR="004B49B0" w:rsidRPr="004B49B0">
        <w:rPr>
          <w:rFonts w:eastAsia="Times New Roman" w:cs="Times New Roman"/>
          <w:sz w:val="28"/>
          <w:szCs w:val="28"/>
        </w:rPr>
        <w:t xml:space="preserve"> мати на увазі, що при розгляді кандидатур на посади керівників навчально-наукових інститутів, факультетів окремо оголошуються пропозиції факультету (інституту), чим забезпечується виконання вимог про їх урахування відповідно до частини першої статті 43 Закону. Аналогічно, при розгляді кандидатур на посади завідувачів (начальників) кафедр окремо оголошуються пропозиції трудового колективу факультету (інституту) та кафедри, що забезпечує виконання вимог про їх урахування відповідно до частини шостої статті 35 Закону.</w:t>
      </w: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Претенденти мають право бути ознайомленими з висновками за результатами попереднього обговорення</w:t>
      </w:r>
      <w:r w:rsidRPr="004B49B0">
        <w:rPr>
          <w:rFonts w:eastAsia="Times New Roman" w:cs="Times New Roman"/>
          <w:sz w:val="28"/>
          <w:szCs w:val="28"/>
        </w:rPr>
        <w:t xml:space="preserve"> </w:t>
      </w:r>
      <w:r w:rsidRPr="004B49B0">
        <w:rPr>
          <w:rFonts w:eastAsia="Times New Roman" w:cs="Times New Roman"/>
          <w:sz w:val="28"/>
          <w:szCs w:val="20"/>
        </w:rPr>
        <w:t xml:space="preserve">та рекомендаціями конкурсної комісії до засідання вченої ради. </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Наголошуємо, що негативний висновок за результатами попереднього обговорення</w:t>
      </w:r>
      <w:r w:rsidRPr="004B49B0">
        <w:rPr>
          <w:rFonts w:eastAsia="Times New Roman" w:cs="Times New Roman"/>
          <w:sz w:val="28"/>
          <w:szCs w:val="28"/>
        </w:rPr>
        <w:t xml:space="preserve"> </w:t>
      </w:r>
      <w:r w:rsidRPr="004B49B0">
        <w:rPr>
          <w:rFonts w:eastAsia="Times New Roman" w:cs="Times New Roman"/>
          <w:sz w:val="28"/>
          <w:szCs w:val="20"/>
        </w:rPr>
        <w:t>та/або в рекомендаціях конкурсної комісії не є підставою для відмови претенденту в розгляді його кандидатури вченою радою.</w:t>
      </w:r>
    </w:p>
    <w:p w:rsidR="004B49B0" w:rsidRPr="004B49B0" w:rsidRDefault="004B49B0" w:rsidP="004B49B0">
      <w:pPr>
        <w:tabs>
          <w:tab w:val="left" w:pos="0"/>
        </w:tabs>
        <w:ind w:firstLine="709"/>
        <w:jc w:val="both"/>
        <w:rPr>
          <w:rFonts w:eastAsia="Times New Roman" w:cs="Times New Roman"/>
          <w:sz w:val="28"/>
          <w:szCs w:val="20"/>
        </w:rPr>
      </w:pPr>
    </w:p>
    <w:p w:rsidR="004B49B0" w:rsidRDefault="00E2732A" w:rsidP="004B49B0">
      <w:pPr>
        <w:tabs>
          <w:tab w:val="left" w:pos="0"/>
        </w:tabs>
        <w:jc w:val="both"/>
        <w:rPr>
          <w:rFonts w:eastAsia="Times New Roman" w:cs="Times New Roman"/>
          <w:sz w:val="28"/>
          <w:szCs w:val="20"/>
        </w:rPr>
      </w:pPr>
      <w:r>
        <w:rPr>
          <w:rFonts w:eastAsia="Times New Roman" w:cs="Times New Roman"/>
          <w:sz w:val="28"/>
          <w:szCs w:val="20"/>
        </w:rPr>
        <w:t xml:space="preserve">          </w:t>
      </w:r>
      <w:r w:rsidR="004B49B0" w:rsidRPr="004B49B0">
        <w:rPr>
          <w:rFonts w:eastAsia="Times New Roman" w:cs="Times New Roman"/>
          <w:sz w:val="28"/>
          <w:szCs w:val="20"/>
        </w:rPr>
        <w:t xml:space="preserve">Зазначимо, що в Порядку необхідно передбачити правила проведення голосування. Наприклад: прізвища всіх претендентів на заміщення посади науково-педагогічного працівника вносити до одного бюлетеня для таємного голосування (Порядок може передбачати таємне голосування з </w:t>
      </w:r>
      <w:r w:rsidR="004B49B0" w:rsidRPr="004B49B0">
        <w:rPr>
          <w:rFonts w:eastAsia="Times New Roman" w:cs="Times New Roman"/>
          <w:sz w:val="28"/>
          <w:szCs w:val="20"/>
        </w:rPr>
        <w:lastRenderedPageBreak/>
        <w:t>використанням електронної системи); кожен член вченої ради має право голосувати лише за кандидатуру одного претендента, при всіх інших варіантах голосування бюлетені вважаються недійсними; рішення вченої ради вважається дійсним, якщо в голосуванні брало участь не менше 2/3 її членів;</w:t>
      </w:r>
      <w:r>
        <w:rPr>
          <w:rFonts w:eastAsia="Times New Roman" w:cs="Times New Roman"/>
          <w:sz w:val="28"/>
          <w:szCs w:val="20"/>
        </w:rPr>
        <w:t xml:space="preserve"> у випадку, коли за результатами голосування претенденти набрали однакову кількість голосів, призначається переголосування;</w:t>
      </w:r>
      <w:r w:rsidR="004B49B0" w:rsidRPr="004B49B0">
        <w:rPr>
          <w:rFonts w:eastAsia="Times New Roman" w:cs="Times New Roman"/>
          <w:sz w:val="28"/>
          <w:szCs w:val="20"/>
        </w:rPr>
        <w:t xml:space="preserve"> обраним вважається претендент, який здобув більше половини голосів присутніх членів вченої ради. </w:t>
      </w:r>
    </w:p>
    <w:p w:rsidR="00A1580A" w:rsidRPr="004B49B0" w:rsidRDefault="00A1580A" w:rsidP="004B49B0">
      <w:pPr>
        <w:tabs>
          <w:tab w:val="left" w:pos="0"/>
        </w:tabs>
        <w:jc w:val="both"/>
        <w:rPr>
          <w:rFonts w:eastAsia="Times New Roman" w:cs="Times New Roman"/>
          <w:sz w:val="28"/>
          <w:szCs w:val="20"/>
        </w:rPr>
      </w:pPr>
      <w:r>
        <w:rPr>
          <w:rFonts w:eastAsia="Times New Roman" w:cs="Times New Roman"/>
          <w:sz w:val="28"/>
          <w:szCs w:val="20"/>
        </w:rPr>
        <w:t xml:space="preserve">          Доцільно передбачити, що у випадках оголошення перерви у засіданнях вченої ради, після поновлення її роботи є </w:t>
      </w:r>
      <w:r w:rsidR="00EC6727">
        <w:rPr>
          <w:rFonts w:eastAsia="Times New Roman" w:cs="Times New Roman"/>
          <w:sz w:val="28"/>
          <w:szCs w:val="20"/>
        </w:rPr>
        <w:t>необхідність перевірки присутності учасників засідання та з’ясування наявності кворуму для прийняття рішення.</w:t>
      </w:r>
      <w:r>
        <w:rPr>
          <w:rFonts w:eastAsia="Times New Roman" w:cs="Times New Roman"/>
          <w:sz w:val="28"/>
          <w:szCs w:val="20"/>
        </w:rPr>
        <w:t xml:space="preserve"> </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Якщо при проведенні конкурсу, в якому брали участь два або більше претендентів, переможець не виявлений, проводиться повторне голосування по двом кандидатурам, які набрали найбільшу кількість голосів, на тому самому засіданні вченої ради.</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Рішення вченої ради набирає чинності після його введення в дію керівником вищого навчального закладу, який несе відповідальність за дотримання претендентами вимог</w:t>
      </w:r>
      <w:r w:rsidR="00CF5E41">
        <w:rPr>
          <w:rFonts w:eastAsia="Times New Roman" w:cs="Times New Roman"/>
          <w:sz w:val="28"/>
          <w:szCs w:val="20"/>
        </w:rPr>
        <w:t xml:space="preserve"> Порядку проведення конкурсного відбору при заміщенні вакантних посад науково-педагогічних працівників та укладання з ними трудових договорів (контрактів), затвердженого у вищому навчальному закладі.</w:t>
      </w:r>
      <w:r w:rsidRPr="004B49B0">
        <w:rPr>
          <w:rFonts w:eastAsia="Times New Roman" w:cs="Times New Roman"/>
          <w:sz w:val="28"/>
          <w:szCs w:val="20"/>
        </w:rPr>
        <w:t>. Якщо претендент за результатами конкурсу обійматиме дві та більше посад, що передбачають виконання адміністративно-управлінських функцій, то слід врахувати, що наказ про його звільнення з раніше зайнятих посад має бути підписаний до введення в дію рішення вченої ради.</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4B49B0">
      <w:pPr>
        <w:tabs>
          <w:tab w:val="left" w:pos="0"/>
        </w:tabs>
        <w:ind w:firstLine="709"/>
        <w:jc w:val="both"/>
        <w:rPr>
          <w:rFonts w:eastAsia="Times New Roman" w:cs="Times New Roman"/>
          <w:sz w:val="28"/>
          <w:szCs w:val="20"/>
        </w:rPr>
      </w:pPr>
      <w:r w:rsidRPr="004B49B0">
        <w:rPr>
          <w:rFonts w:eastAsia="Times New Roman" w:cs="Times New Roman"/>
          <w:sz w:val="28"/>
          <w:szCs w:val="20"/>
        </w:rPr>
        <w:t>Слід зазначити, що якщо при проведенні конкурсу заміщення посади науково-педагогічного працівника не було п</w:t>
      </w:r>
      <w:r w:rsidR="00CF5E41">
        <w:rPr>
          <w:rFonts w:eastAsia="Times New Roman" w:cs="Times New Roman"/>
          <w:sz w:val="28"/>
          <w:szCs w:val="20"/>
        </w:rPr>
        <w:t>одано жодної заяви або жоден</w:t>
      </w:r>
      <w:r w:rsidRPr="004B49B0">
        <w:rPr>
          <w:rFonts w:eastAsia="Times New Roman" w:cs="Times New Roman"/>
          <w:sz w:val="28"/>
          <w:szCs w:val="20"/>
        </w:rPr>
        <w:t xml:space="preserve"> претендент не б</w:t>
      </w:r>
      <w:r w:rsidR="00CF5E41">
        <w:rPr>
          <w:rFonts w:eastAsia="Times New Roman" w:cs="Times New Roman"/>
          <w:sz w:val="28"/>
          <w:szCs w:val="20"/>
        </w:rPr>
        <w:t>ув допущений до конкурсу, жоден</w:t>
      </w:r>
      <w:r w:rsidRPr="004B49B0">
        <w:rPr>
          <w:rFonts w:eastAsia="Times New Roman" w:cs="Times New Roman"/>
          <w:sz w:val="28"/>
          <w:szCs w:val="20"/>
        </w:rPr>
        <w:t xml:space="preserve"> (єдиний) з претендентів не набрав більше половини голосів присутніх членів Вченої ради або переможець конкурсу не був виявлений за результатами повторного голосування, або результати конкурсу не були введені в дію (затверджені) мотивованим рішенням керівника вищого навчального закладу, то конкурс варто вважати таким, що не відбувся, і оголосити його повторно впродовж одного місяця.</w:t>
      </w:r>
    </w:p>
    <w:p w:rsidR="004B49B0" w:rsidRPr="004B49B0" w:rsidRDefault="004B49B0" w:rsidP="004B49B0">
      <w:pPr>
        <w:tabs>
          <w:tab w:val="left" w:pos="0"/>
        </w:tabs>
        <w:ind w:firstLine="709"/>
        <w:jc w:val="both"/>
        <w:rPr>
          <w:rFonts w:eastAsia="Times New Roman" w:cs="Times New Roman"/>
          <w:sz w:val="28"/>
          <w:szCs w:val="20"/>
        </w:rPr>
      </w:pPr>
    </w:p>
    <w:p w:rsidR="004B49B0" w:rsidRPr="004B49B0" w:rsidRDefault="004B49B0" w:rsidP="00CF5E41">
      <w:pPr>
        <w:spacing w:after="160"/>
        <w:ind w:firstLine="709"/>
        <w:jc w:val="center"/>
        <w:rPr>
          <w:rFonts w:eastAsia="Times New Roman" w:cs="Times New Roman"/>
          <w:b/>
          <w:sz w:val="28"/>
          <w:szCs w:val="28"/>
          <w:lang w:eastAsia="en-US"/>
        </w:rPr>
      </w:pPr>
      <w:r w:rsidRPr="004B49B0">
        <w:rPr>
          <w:rFonts w:eastAsia="Times New Roman" w:cs="Times New Roman"/>
          <w:b/>
          <w:sz w:val="28"/>
          <w:szCs w:val="28"/>
          <w:lang w:eastAsia="en-US"/>
        </w:rPr>
        <w:t>5. УКЛАДАННЯ ТРУДОВОГО ДОГОВОРУ (КОНТРАКТУ)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Зауважимо, що відповідно до частини третьої статті 54 Закону України «Про освіту» науково-педагогічні працівники приймаються на роботу шляхом укладення трудового договору, в тому числі за контрактом, який є підставою для призначення на посаду. </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lastRenderedPageBreak/>
        <w:t>Принагідно зазначимо, що відповідно до підпункту сьомого частини третьої статті 34 Закону керівник вищого навчального закладу в межах наданих йому повноважень призначає на посаду науково-педагогічних працівників. Підставою для призначення є укладання трудового договору (контракту).</w:t>
      </w:r>
    </w:p>
    <w:p w:rsidR="004B49B0" w:rsidRPr="004B49B0" w:rsidRDefault="00DD54FF"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Рекомендуємо </w:t>
      </w:r>
      <w:r w:rsidR="004B49B0" w:rsidRPr="004B49B0">
        <w:rPr>
          <w:rFonts w:eastAsia="Times New Roman" w:cs="Times New Roman"/>
          <w:sz w:val="28"/>
          <w:szCs w:val="28"/>
          <w:lang w:eastAsia="en-US"/>
        </w:rPr>
        <w:t>введене в дію рішення Вченої ради або затвердж</w:t>
      </w:r>
      <w:r>
        <w:rPr>
          <w:rFonts w:eastAsia="Times New Roman" w:cs="Times New Roman"/>
          <w:sz w:val="28"/>
          <w:szCs w:val="28"/>
          <w:lang w:eastAsia="en-US"/>
        </w:rPr>
        <w:t xml:space="preserve">ене рішення конкурсної комісії вважати </w:t>
      </w:r>
      <w:r w:rsidR="004B49B0" w:rsidRPr="004B49B0">
        <w:rPr>
          <w:rFonts w:eastAsia="Times New Roman" w:cs="Times New Roman"/>
          <w:sz w:val="28"/>
          <w:szCs w:val="28"/>
          <w:lang w:eastAsia="en-US"/>
        </w:rPr>
        <w:t>підставою для укладення трудового договору (контракту) з обраною особою і видання наказу про прийняття її на роботу (переведення на іншу посаду, продовження трудових стосунків).</w:t>
      </w:r>
    </w:p>
    <w:p w:rsid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Варто зазначити, що при прийнятті на роботу (переведенні на іншу посаду, продовження трудових відносин) після успішного проходження конкурсу, як правило, укладають строковий трудовий договір (контракт) терміном на 5 років. Строк трудового договору (контракту) може також установлюватися за погодженням сторін, але не більше ніж на п’ять років. Вносити пропозиції щодо терміну трудового договору (контракту) має право кожна із сторін, крім посад деканів факультетів, директорів навчально-наукових інститутів, завідувачів (начальників) кафедр, для яких передбачено обрання строком </w:t>
      </w:r>
      <w:r w:rsidR="00CF5E41">
        <w:rPr>
          <w:rFonts w:eastAsia="Times New Roman" w:cs="Times New Roman"/>
          <w:sz w:val="28"/>
          <w:szCs w:val="28"/>
          <w:lang w:eastAsia="en-US"/>
        </w:rPr>
        <w:t>н</w:t>
      </w:r>
      <w:r w:rsidRPr="004B49B0">
        <w:rPr>
          <w:rFonts w:eastAsia="Times New Roman" w:cs="Times New Roman"/>
          <w:sz w:val="28"/>
          <w:szCs w:val="28"/>
          <w:lang w:eastAsia="en-US"/>
        </w:rPr>
        <w:t xml:space="preserve">а п’ять років відповідно до частини першої статті 43 та частини шостої статті 35 Закону. </w:t>
      </w:r>
    </w:p>
    <w:p w:rsidR="00AC160F" w:rsidRDefault="00AC160F"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 </w:t>
      </w:r>
    </w:p>
    <w:p w:rsidR="004B49B0" w:rsidRPr="004B49B0" w:rsidRDefault="004B49B0" w:rsidP="00CF5E41">
      <w:pPr>
        <w:spacing w:after="160"/>
        <w:ind w:firstLine="709"/>
        <w:jc w:val="center"/>
        <w:rPr>
          <w:rFonts w:eastAsia="Times New Roman" w:cs="Times New Roman"/>
          <w:b/>
          <w:sz w:val="28"/>
          <w:szCs w:val="28"/>
          <w:lang w:eastAsia="en-US"/>
        </w:rPr>
      </w:pPr>
      <w:r w:rsidRPr="004B49B0">
        <w:rPr>
          <w:rFonts w:eastAsia="Times New Roman" w:cs="Times New Roman"/>
          <w:b/>
          <w:sz w:val="28"/>
          <w:szCs w:val="28"/>
          <w:lang w:eastAsia="en-US"/>
        </w:rPr>
        <w:t>6. ОСОБЛИВІ ВИПАДКИ</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Слід зауважити, що на посади, які вивільняються внаслідок закінчення терміну дії строкового трудового договору (контракту) (у тому числі, у зв’язку зі звільненням працівника, процедура конкурсного заміщення посади якого не була завершена) наказом керівника вищого навчального закладу можуть призначатися науково-педагогічні працівники, які виконують обов’язки</w:t>
      </w:r>
      <w:r w:rsidR="00A1580A">
        <w:rPr>
          <w:rFonts w:eastAsia="Times New Roman" w:cs="Times New Roman"/>
          <w:sz w:val="28"/>
          <w:szCs w:val="28"/>
          <w:lang w:eastAsia="en-US"/>
        </w:rPr>
        <w:t xml:space="preserve"> відсутнього працівника</w:t>
      </w:r>
      <w:r w:rsidRPr="004B49B0">
        <w:rPr>
          <w:rFonts w:eastAsia="Times New Roman" w:cs="Times New Roman"/>
          <w:sz w:val="28"/>
          <w:szCs w:val="28"/>
          <w:lang w:eastAsia="en-US"/>
        </w:rPr>
        <w:t xml:space="preserve"> до заміщення вакантної посади за конкурсом у поточному навчальному році. В окремих випадках, у разі неможливості забезпечення освітнього процесу наявними штатними працівниками, вакантні посади науково</w:t>
      </w:r>
      <w:r w:rsidR="00123431">
        <w:rPr>
          <w:rFonts w:eastAsia="Times New Roman" w:cs="Times New Roman"/>
          <w:sz w:val="28"/>
          <w:szCs w:val="28"/>
          <w:lang w:eastAsia="en-US"/>
        </w:rPr>
        <w:t xml:space="preserve"> </w:t>
      </w:r>
      <w:r w:rsidRPr="004B49B0">
        <w:rPr>
          <w:rFonts w:eastAsia="Times New Roman" w:cs="Times New Roman"/>
          <w:sz w:val="28"/>
          <w:szCs w:val="28"/>
          <w:lang w:eastAsia="en-US"/>
        </w:rPr>
        <w:t>- педагогічних працівників можуть заміщуватися за трудовим договором працівниками за сумісництвом або суміщенням. Обов’язковим є конкурсний порядок заміщення сумісниками (або особами, що працюють за суміщенням) посад завідувачів (начальників) кафедр та директора бібліотеки.</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Варто зазначити, що посади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 відповідно до частини шостої статті 60 Закону.</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Звертаємо увагу, що посади науково-педагогічних працівників, які вивільнені тимчасово (через відпустку у зв’язку з вагі</w:t>
      </w:r>
      <w:r w:rsidR="00CF5E41">
        <w:rPr>
          <w:rFonts w:eastAsia="Times New Roman" w:cs="Times New Roman"/>
          <w:sz w:val="28"/>
          <w:szCs w:val="28"/>
          <w:lang w:eastAsia="en-US"/>
        </w:rPr>
        <w:t xml:space="preserve">тністю і пологами, </w:t>
      </w:r>
      <w:r w:rsidR="00CF5E41">
        <w:rPr>
          <w:rFonts w:eastAsia="Times New Roman" w:cs="Times New Roman"/>
          <w:sz w:val="28"/>
          <w:szCs w:val="28"/>
          <w:lang w:eastAsia="en-US"/>
        </w:rPr>
        <w:lastRenderedPageBreak/>
        <w:t>відпустку по</w:t>
      </w:r>
      <w:r w:rsidRPr="004B49B0">
        <w:rPr>
          <w:rFonts w:eastAsia="Times New Roman" w:cs="Times New Roman"/>
          <w:sz w:val="28"/>
          <w:szCs w:val="28"/>
          <w:lang w:eastAsia="en-US"/>
        </w:rPr>
        <w:t xml:space="preserve"> догляду за дитиною до досягнення нею трирічного віку, творчу відпустку, підвищення кваліфікації), вакантними не вважаються і заміщуються поза конкурсом у порядку, визначеному законодавством України.</w:t>
      </w:r>
      <w:r w:rsidR="004D3729">
        <w:rPr>
          <w:rFonts w:eastAsia="Times New Roman" w:cs="Times New Roman"/>
          <w:sz w:val="28"/>
          <w:szCs w:val="28"/>
          <w:lang w:eastAsia="en-US"/>
        </w:rPr>
        <w:t xml:space="preserve"> Вищий навчальний заклад може проводити конкурс на заміщення посад, які займаються за сумісництвом. </w:t>
      </w:r>
    </w:p>
    <w:p w:rsidR="004B49B0" w:rsidRPr="004B49B0" w:rsidRDefault="004B49B0" w:rsidP="004B49B0">
      <w:pPr>
        <w:spacing w:after="160"/>
        <w:ind w:firstLine="709"/>
        <w:jc w:val="both"/>
        <w:rPr>
          <w:rFonts w:eastAsia="Times New Roman" w:cs="Times New Roman"/>
          <w:sz w:val="28"/>
          <w:szCs w:val="28"/>
          <w:lang w:eastAsia="en-US"/>
        </w:rPr>
      </w:pPr>
      <w:r w:rsidRPr="004B49B0">
        <w:rPr>
          <w:rFonts w:eastAsia="Times New Roman" w:cs="Times New Roman"/>
          <w:sz w:val="28"/>
          <w:szCs w:val="28"/>
          <w:lang w:eastAsia="en-US"/>
        </w:rPr>
        <w:t xml:space="preserve">Порядок може поширюватись на заміщення посад завідувачів (начальників), професорів, доцентів, старших викладачів, </w:t>
      </w:r>
      <w:proofErr w:type="spellStart"/>
      <w:r w:rsidRPr="004B49B0">
        <w:rPr>
          <w:rFonts w:eastAsia="Times New Roman" w:cs="Times New Roman"/>
          <w:sz w:val="28"/>
          <w:szCs w:val="28"/>
          <w:lang w:eastAsia="en-US"/>
        </w:rPr>
        <w:t>викладачів</w:t>
      </w:r>
      <w:proofErr w:type="spellEnd"/>
      <w:r w:rsidRPr="004B49B0">
        <w:rPr>
          <w:rFonts w:eastAsia="Times New Roman" w:cs="Times New Roman"/>
          <w:sz w:val="28"/>
          <w:szCs w:val="28"/>
          <w:lang w:eastAsia="en-US"/>
        </w:rPr>
        <w:t>, асистентів, викладачів-стажистів, які є працівниками базових підрозділів, які мають відмінний від кафедри статус відповідно до законодавства України та статутів вищих навчальних закладів з урахуванням частини п’ятої статті 33 Закону.</w:t>
      </w:r>
    </w:p>
    <w:p w:rsidR="004B49B0" w:rsidRPr="004B49B0" w:rsidRDefault="00DD54FF"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К</w:t>
      </w:r>
      <w:r w:rsidR="004B49B0" w:rsidRPr="004B49B0">
        <w:rPr>
          <w:rFonts w:eastAsia="Times New Roman" w:cs="Times New Roman"/>
          <w:sz w:val="28"/>
          <w:szCs w:val="28"/>
          <w:lang w:eastAsia="en-US"/>
        </w:rPr>
        <w:t>ерівник вищого навчального закладу, в якому утворено новий факультет (навчально-науковий інститут), відповідно до частини третьої стат</w:t>
      </w:r>
      <w:r w:rsidR="00A1580A">
        <w:rPr>
          <w:rFonts w:eastAsia="Times New Roman" w:cs="Times New Roman"/>
          <w:sz w:val="28"/>
          <w:szCs w:val="28"/>
          <w:lang w:eastAsia="en-US"/>
        </w:rPr>
        <w:t>т</w:t>
      </w:r>
      <w:r w:rsidR="004B49B0" w:rsidRPr="004B49B0">
        <w:rPr>
          <w:rFonts w:eastAsia="Times New Roman" w:cs="Times New Roman"/>
          <w:sz w:val="28"/>
          <w:szCs w:val="28"/>
          <w:lang w:eastAsia="en-US"/>
        </w:rPr>
        <w:t>і 43 Закону може призначати виконувача обов’язків керівника цього факультету (навчально-наукового інституту) на строк до проведення виборів керівника факультету (навчально-наукового інституту), але не більш як на три місяці. Керівник вищого навчального закладу при утворенні нової кафедри (у т.ч. шляхом злиття, поділу) може призначати виконувача обов’язків завідувача кафедри на строк до проведення виборів, але не довше, ніж на три місяці.</w:t>
      </w:r>
    </w:p>
    <w:p w:rsidR="004B49B0" w:rsidRDefault="008E5CB9" w:rsidP="004B49B0">
      <w:pPr>
        <w:spacing w:after="160"/>
        <w:ind w:firstLine="709"/>
        <w:jc w:val="both"/>
        <w:rPr>
          <w:rFonts w:eastAsia="Times New Roman" w:cs="Times New Roman"/>
          <w:sz w:val="28"/>
          <w:szCs w:val="28"/>
          <w:lang w:eastAsia="en-US"/>
        </w:rPr>
      </w:pPr>
      <w:r>
        <w:rPr>
          <w:rFonts w:eastAsia="Times New Roman" w:cs="Times New Roman"/>
          <w:sz w:val="28"/>
          <w:szCs w:val="28"/>
          <w:lang w:eastAsia="en-US"/>
        </w:rPr>
        <w:t xml:space="preserve">Варто зазначити, що </w:t>
      </w:r>
      <w:r w:rsidRPr="008E5CB9">
        <w:rPr>
          <w:rFonts w:eastAsia="Times New Roman" w:cs="Times New Roman"/>
          <w:sz w:val="28"/>
          <w:szCs w:val="28"/>
          <w:lang w:eastAsia="en-US"/>
        </w:rPr>
        <w:t>статтею 119 Кодексу законів про працю України визначено, що за працівниками, призваними на строкову військову службу, військову службу за призовом під час мобілізації, на особливий період або прийнятими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дня фактичної демобілізації, зберігаються місце роботи, посада і компенсується із бюджету середній заробіток на підприємстві, в установі, організації, в яких вони працювали на час призову, незалежно від підпорядкування та форми власності.</w:t>
      </w:r>
    </w:p>
    <w:p w:rsidR="00AC160F" w:rsidRPr="004B49B0" w:rsidRDefault="00AC160F" w:rsidP="004B49B0">
      <w:pPr>
        <w:spacing w:after="160"/>
        <w:ind w:firstLine="709"/>
        <w:jc w:val="both"/>
        <w:rPr>
          <w:rFonts w:eastAsia="Times New Roman" w:cs="Times New Roman"/>
          <w:sz w:val="28"/>
          <w:szCs w:val="28"/>
          <w:lang w:eastAsia="en-US"/>
        </w:rPr>
      </w:pPr>
      <w:r w:rsidRPr="00AC160F">
        <w:rPr>
          <w:rFonts w:eastAsia="Times New Roman" w:cs="Times New Roman"/>
          <w:sz w:val="28"/>
          <w:szCs w:val="28"/>
          <w:lang w:eastAsia="en-US"/>
        </w:rPr>
        <w:t>Гарантії, визначені у частинах третій та четвертій цієї статті,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 у полон або визнані безвісно відсутніми, на строк до дня, наступного за днем їх взяття на військовий облік у районних (міських) військових комісаріатах після їх звільнення з військової 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або до дня оголошення судом їх померлими.</w:t>
      </w:r>
    </w:p>
    <w:sectPr w:rsidR="00AC160F" w:rsidRPr="004B49B0" w:rsidSect="00CF5E41">
      <w:headerReference w:type="default" r:id="rId11"/>
      <w:footerReference w:type="default" r:id="rId12"/>
      <w:headerReference w:type="first" r:id="rId13"/>
      <w:pgSz w:w="11906" w:h="16838"/>
      <w:pgMar w:top="1134" w:right="850" w:bottom="1134" w:left="1701" w:header="708"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63" w:rsidRDefault="00DD6363">
      <w:r>
        <w:separator/>
      </w:r>
    </w:p>
  </w:endnote>
  <w:endnote w:type="continuationSeparator" w:id="0">
    <w:p w:rsidR="00DD6363" w:rsidRDefault="00D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311360"/>
      <w:docPartObj>
        <w:docPartGallery w:val="Page Numbers (Bottom of Page)"/>
        <w:docPartUnique/>
      </w:docPartObj>
    </w:sdtPr>
    <w:sdtEndPr/>
    <w:sdtContent>
      <w:p w:rsidR="00CF5E41" w:rsidRDefault="00CF5E41">
        <w:pPr>
          <w:pStyle w:val="a5"/>
          <w:jc w:val="center"/>
        </w:pPr>
        <w:r>
          <w:fldChar w:fldCharType="begin"/>
        </w:r>
        <w:r>
          <w:instrText>PAGE   \* MERGEFORMAT</w:instrText>
        </w:r>
        <w:r>
          <w:fldChar w:fldCharType="separate"/>
        </w:r>
        <w:r w:rsidR="006F52B0">
          <w:rPr>
            <w:noProof/>
          </w:rPr>
          <w:t>12</w:t>
        </w:r>
        <w:r>
          <w:fldChar w:fldCharType="end"/>
        </w:r>
      </w:p>
    </w:sdtContent>
  </w:sdt>
  <w:p w:rsidR="00CF5E41" w:rsidRDefault="00CF5E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63" w:rsidRDefault="00DD6363">
      <w:r>
        <w:separator/>
      </w:r>
    </w:p>
  </w:footnote>
  <w:footnote w:type="continuationSeparator" w:id="0">
    <w:p w:rsidR="00DD6363" w:rsidRDefault="00DD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07" w:rsidRDefault="00CF5E41" w:rsidP="00CF5E41">
    <w:pPr>
      <w:pStyle w:val="a3"/>
      <w:tabs>
        <w:tab w:val="clear" w:pos="4819"/>
        <w:tab w:val="clear" w:pos="9639"/>
        <w:tab w:val="left" w:pos="1481"/>
      </w:tabs>
    </w:pPr>
    <w:r>
      <w:tab/>
    </w:r>
  </w:p>
  <w:p w:rsidR="00655307" w:rsidRPr="00655307" w:rsidRDefault="00DD6363" w:rsidP="00CF5E4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Default="00CF5E41">
    <w:pPr>
      <w:pStyle w:val="a3"/>
      <w:jc w:val="center"/>
    </w:pPr>
  </w:p>
  <w:p w:rsidR="00CF5E41" w:rsidRDefault="00CF5E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6A"/>
    <w:rsid w:val="00024158"/>
    <w:rsid w:val="000F7537"/>
    <w:rsid w:val="00123431"/>
    <w:rsid w:val="001E7980"/>
    <w:rsid w:val="003417D5"/>
    <w:rsid w:val="003E7775"/>
    <w:rsid w:val="00405934"/>
    <w:rsid w:val="004B49B0"/>
    <w:rsid w:val="004C4205"/>
    <w:rsid w:val="004D3729"/>
    <w:rsid w:val="004E4DE3"/>
    <w:rsid w:val="004F08AE"/>
    <w:rsid w:val="005970FE"/>
    <w:rsid w:val="00597BE4"/>
    <w:rsid w:val="0066696A"/>
    <w:rsid w:val="006D714A"/>
    <w:rsid w:val="006F52B0"/>
    <w:rsid w:val="00740602"/>
    <w:rsid w:val="007C6BBF"/>
    <w:rsid w:val="007E5693"/>
    <w:rsid w:val="008478BC"/>
    <w:rsid w:val="00884D39"/>
    <w:rsid w:val="008C47C8"/>
    <w:rsid w:val="008C6D3C"/>
    <w:rsid w:val="008E5CB9"/>
    <w:rsid w:val="009605BB"/>
    <w:rsid w:val="00A1580A"/>
    <w:rsid w:val="00AC160F"/>
    <w:rsid w:val="00B06BFD"/>
    <w:rsid w:val="00BC46CC"/>
    <w:rsid w:val="00BC6363"/>
    <w:rsid w:val="00BE0924"/>
    <w:rsid w:val="00C84B67"/>
    <w:rsid w:val="00CF5E41"/>
    <w:rsid w:val="00D87AC8"/>
    <w:rsid w:val="00DD54FF"/>
    <w:rsid w:val="00DD6363"/>
    <w:rsid w:val="00E2732A"/>
    <w:rsid w:val="00EC6727"/>
    <w:rsid w:val="00F400E9"/>
    <w:rsid w:val="00F566D1"/>
    <w:rsid w:val="00FF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67"/>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9B0"/>
    <w:pPr>
      <w:tabs>
        <w:tab w:val="center" w:pos="4819"/>
        <w:tab w:val="right" w:pos="9639"/>
      </w:tabs>
    </w:pPr>
  </w:style>
  <w:style w:type="character" w:customStyle="1" w:styleId="a4">
    <w:name w:val="Верхній колонтитул Знак"/>
    <w:basedOn w:val="a0"/>
    <w:link w:val="a3"/>
    <w:uiPriority w:val="99"/>
    <w:rsid w:val="004B49B0"/>
    <w:rPr>
      <w:rFonts w:ascii="Times New Roman" w:hAnsi="Times New Roman"/>
      <w:sz w:val="24"/>
      <w:szCs w:val="24"/>
      <w:lang w:eastAsia="ru-RU"/>
    </w:rPr>
  </w:style>
  <w:style w:type="paragraph" w:styleId="a5">
    <w:name w:val="footer"/>
    <w:basedOn w:val="a"/>
    <w:link w:val="a6"/>
    <w:uiPriority w:val="99"/>
    <w:unhideWhenUsed/>
    <w:rsid w:val="004B49B0"/>
    <w:pPr>
      <w:tabs>
        <w:tab w:val="center" w:pos="4819"/>
        <w:tab w:val="right" w:pos="9639"/>
      </w:tabs>
    </w:pPr>
  </w:style>
  <w:style w:type="character" w:customStyle="1" w:styleId="a6">
    <w:name w:val="Нижній колонтитул Знак"/>
    <w:basedOn w:val="a0"/>
    <w:link w:val="a5"/>
    <w:uiPriority w:val="99"/>
    <w:rsid w:val="004B49B0"/>
    <w:rPr>
      <w:rFonts w:ascii="Times New Roman" w:hAnsi="Times New Roman"/>
      <w:sz w:val="24"/>
      <w:szCs w:val="24"/>
      <w:lang w:eastAsia="ru-RU"/>
    </w:rPr>
  </w:style>
  <w:style w:type="table" w:customStyle="1" w:styleId="1">
    <w:name w:val="Сітка таблиці1"/>
    <w:basedOn w:val="a1"/>
    <w:next w:val="a7"/>
    <w:uiPriority w:val="39"/>
    <w:rsid w:val="004B49B0"/>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B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7"/>
    <w:uiPriority w:val="39"/>
    <w:rsid w:val="004B49B0"/>
    <w:rPr>
      <w:rFonts w:eastAsia="Times New Roman"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49B0"/>
    <w:pPr>
      <w:ind w:left="720"/>
      <w:contextualSpacing/>
    </w:pPr>
  </w:style>
  <w:style w:type="paragraph" w:styleId="a9">
    <w:name w:val="Balloon Text"/>
    <w:basedOn w:val="a"/>
    <w:link w:val="aa"/>
    <w:uiPriority w:val="99"/>
    <w:semiHidden/>
    <w:unhideWhenUsed/>
    <w:rsid w:val="008C6D3C"/>
    <w:rPr>
      <w:rFonts w:ascii="Tahoma" w:hAnsi="Tahoma" w:cs="Tahoma"/>
      <w:sz w:val="16"/>
      <w:szCs w:val="16"/>
    </w:rPr>
  </w:style>
  <w:style w:type="character" w:customStyle="1" w:styleId="aa">
    <w:name w:val="Текст у виносці Знак"/>
    <w:basedOn w:val="a0"/>
    <w:link w:val="a9"/>
    <w:uiPriority w:val="99"/>
    <w:semiHidden/>
    <w:rsid w:val="008C6D3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67"/>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9B0"/>
    <w:pPr>
      <w:tabs>
        <w:tab w:val="center" w:pos="4819"/>
        <w:tab w:val="right" w:pos="9639"/>
      </w:tabs>
    </w:pPr>
  </w:style>
  <w:style w:type="character" w:customStyle="1" w:styleId="a4">
    <w:name w:val="Верхній колонтитул Знак"/>
    <w:basedOn w:val="a0"/>
    <w:link w:val="a3"/>
    <w:uiPriority w:val="99"/>
    <w:rsid w:val="004B49B0"/>
    <w:rPr>
      <w:rFonts w:ascii="Times New Roman" w:hAnsi="Times New Roman"/>
      <w:sz w:val="24"/>
      <w:szCs w:val="24"/>
      <w:lang w:eastAsia="ru-RU"/>
    </w:rPr>
  </w:style>
  <w:style w:type="paragraph" w:styleId="a5">
    <w:name w:val="footer"/>
    <w:basedOn w:val="a"/>
    <w:link w:val="a6"/>
    <w:uiPriority w:val="99"/>
    <w:unhideWhenUsed/>
    <w:rsid w:val="004B49B0"/>
    <w:pPr>
      <w:tabs>
        <w:tab w:val="center" w:pos="4819"/>
        <w:tab w:val="right" w:pos="9639"/>
      </w:tabs>
    </w:pPr>
  </w:style>
  <w:style w:type="character" w:customStyle="1" w:styleId="a6">
    <w:name w:val="Нижній колонтитул Знак"/>
    <w:basedOn w:val="a0"/>
    <w:link w:val="a5"/>
    <w:uiPriority w:val="99"/>
    <w:rsid w:val="004B49B0"/>
    <w:rPr>
      <w:rFonts w:ascii="Times New Roman" w:hAnsi="Times New Roman"/>
      <w:sz w:val="24"/>
      <w:szCs w:val="24"/>
      <w:lang w:eastAsia="ru-RU"/>
    </w:rPr>
  </w:style>
  <w:style w:type="table" w:customStyle="1" w:styleId="1">
    <w:name w:val="Сітка таблиці1"/>
    <w:basedOn w:val="a1"/>
    <w:next w:val="a7"/>
    <w:uiPriority w:val="39"/>
    <w:rsid w:val="004B49B0"/>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B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basedOn w:val="a1"/>
    <w:next w:val="a7"/>
    <w:uiPriority w:val="39"/>
    <w:rsid w:val="004B49B0"/>
    <w:rPr>
      <w:rFonts w:eastAsia="Times New Roman"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49B0"/>
    <w:pPr>
      <w:ind w:left="720"/>
      <w:contextualSpacing/>
    </w:pPr>
  </w:style>
  <w:style w:type="paragraph" w:styleId="a9">
    <w:name w:val="Balloon Text"/>
    <w:basedOn w:val="a"/>
    <w:link w:val="aa"/>
    <w:uiPriority w:val="99"/>
    <w:semiHidden/>
    <w:unhideWhenUsed/>
    <w:rsid w:val="008C6D3C"/>
    <w:rPr>
      <w:rFonts w:ascii="Tahoma" w:hAnsi="Tahoma" w:cs="Tahoma"/>
      <w:sz w:val="16"/>
      <w:szCs w:val="16"/>
    </w:rPr>
  </w:style>
  <w:style w:type="character" w:customStyle="1" w:styleId="aa">
    <w:name w:val="Текст у виносці Знак"/>
    <w:basedOn w:val="a0"/>
    <w:link w:val="a9"/>
    <w:uiPriority w:val="99"/>
    <w:semiHidden/>
    <w:rsid w:val="008C6D3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print1433746097598333"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4.rada.gov.ua/laws/show/1556-18/print1433746097598333" TargetMode="External"/><Relationship Id="rId4" Type="http://schemas.openxmlformats.org/officeDocument/2006/relationships/settings" Target="settings.xml"/><Relationship Id="rId9" Type="http://schemas.openxmlformats.org/officeDocument/2006/relationships/hyperlink" Target="http://zakon4.rada.gov.ua/laws/show/1556-18/print14337460975983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3952925-D2CA-4A56-8E3B-D07738D4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19661</Words>
  <Characters>11208</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2015-10-05T09:35:00Z</cp:lastPrinted>
  <dcterms:created xsi:type="dcterms:W3CDTF">2015-10-01T15:42:00Z</dcterms:created>
  <dcterms:modified xsi:type="dcterms:W3CDTF">2015-10-05T13:07:00Z</dcterms:modified>
</cp:coreProperties>
</file>