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359" w:rsidRPr="006D6FCD" w:rsidRDefault="00032359" w:rsidP="00032359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6FCD">
        <w:rPr>
          <w:rFonts w:ascii="Times New Roman" w:hAnsi="Times New Roman"/>
          <w:b/>
          <w:sz w:val="28"/>
          <w:szCs w:val="28"/>
        </w:rPr>
        <w:t>ДРОГОБИЦЬКИЙ ДЕРЖАВНИЙ ПЕДАГОГІЧНИЙ УНІВЕРСИТЕТ</w:t>
      </w:r>
    </w:p>
    <w:p w:rsidR="00032359" w:rsidRPr="006D6FCD" w:rsidRDefault="00032359" w:rsidP="00032359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6FCD">
        <w:rPr>
          <w:rFonts w:ascii="Times New Roman" w:hAnsi="Times New Roman"/>
          <w:b/>
          <w:sz w:val="28"/>
          <w:szCs w:val="28"/>
        </w:rPr>
        <w:t>імені ІВАНА ФРАНКА</w:t>
      </w:r>
    </w:p>
    <w:p w:rsidR="00032359" w:rsidRPr="006D6FCD" w:rsidRDefault="00032359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2C62" w:rsidRPr="006D6FCD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D6FCD">
        <w:rPr>
          <w:rFonts w:ascii="Times New Roman" w:hAnsi="Times New Roman"/>
          <w:b/>
          <w:sz w:val="24"/>
          <w:szCs w:val="24"/>
        </w:rPr>
        <w:t xml:space="preserve">ОБҐРУНТУВАННЯ </w:t>
      </w:r>
    </w:p>
    <w:p w:rsidR="000A2C62" w:rsidRPr="006D6FCD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D6FCD">
        <w:rPr>
          <w:rFonts w:ascii="Times New Roman" w:hAnsi="Times New Roman"/>
          <w:b/>
          <w:sz w:val="24"/>
          <w:szCs w:val="24"/>
        </w:rPr>
        <w:t>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C477A7" w:rsidRPr="006D6FCD" w:rsidRDefault="00C477A7" w:rsidP="00C477A7">
      <w:pPr>
        <w:spacing w:after="12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6D6FCD">
        <w:rPr>
          <w:rFonts w:ascii="Times New Roman" w:hAnsi="Times New Roman"/>
          <w:i/>
          <w:sz w:val="24"/>
          <w:szCs w:val="24"/>
        </w:rPr>
        <w:t>(відповідно до пункту 4</w:t>
      </w:r>
      <w:r w:rsidRPr="006D6FCD">
        <w:rPr>
          <w:rFonts w:ascii="Times New Roman" w:hAnsi="Times New Roman"/>
          <w:i/>
          <w:sz w:val="24"/>
          <w:szCs w:val="24"/>
          <w:vertAlign w:val="superscript"/>
        </w:rPr>
        <w:t xml:space="preserve">1 </w:t>
      </w:r>
      <w:r w:rsidR="000A2C62" w:rsidRPr="006D6FCD">
        <w:rPr>
          <w:rFonts w:ascii="Times New Roman" w:hAnsi="Times New Roman"/>
          <w:i/>
          <w:sz w:val="24"/>
          <w:szCs w:val="24"/>
        </w:rPr>
        <w:t xml:space="preserve">постанови Кабінету Міністрів України від 11 жовтня 2016 р. № 710 </w:t>
      </w:r>
      <w:r w:rsidRPr="006D6FCD">
        <w:rPr>
          <w:rFonts w:ascii="Times New Roman" w:hAnsi="Times New Roman"/>
          <w:i/>
          <w:sz w:val="24"/>
          <w:szCs w:val="24"/>
        </w:rPr>
        <w:t>«</w:t>
      </w:r>
      <w:r w:rsidR="000A2C62" w:rsidRPr="006D6FCD">
        <w:rPr>
          <w:rFonts w:ascii="Times New Roman" w:hAnsi="Times New Roman"/>
          <w:i/>
          <w:sz w:val="24"/>
          <w:szCs w:val="24"/>
        </w:rPr>
        <w:t>Про ефективне використання державних коштів</w:t>
      </w:r>
      <w:r w:rsidRPr="006D6FCD">
        <w:rPr>
          <w:rFonts w:ascii="Times New Roman" w:hAnsi="Times New Roman"/>
          <w:i/>
          <w:sz w:val="24"/>
          <w:szCs w:val="24"/>
        </w:rPr>
        <w:t>»)</w:t>
      </w:r>
    </w:p>
    <w:p w:rsidR="006066B8" w:rsidRPr="006D6FCD" w:rsidRDefault="006066B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6"/>
        <w:tblW w:w="10031" w:type="dxa"/>
        <w:tblLayout w:type="fixed"/>
        <w:tblLook w:val="04A0" w:firstRow="1" w:lastRow="0" w:firstColumn="1" w:lastColumn="0" w:noHBand="0" w:noVBand="1"/>
      </w:tblPr>
      <w:tblGrid>
        <w:gridCol w:w="1902"/>
        <w:gridCol w:w="8129"/>
      </w:tblGrid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 xml:space="preserve">Назва предмета закупівлі </w:t>
            </w:r>
            <w:r w:rsidRPr="006D6FCD">
              <w:rPr>
                <w:rFonts w:ascii="Times New Roman" w:hAnsi="Times New Roman"/>
                <w:sz w:val="24"/>
                <w:szCs w:val="24"/>
              </w:rPr>
              <w:t>(із зазначенням коду згідно з Національним класифікатором України «Єдиний закупівельний словник» ДК 021:2015)</w:t>
            </w:r>
          </w:p>
        </w:tc>
        <w:tc>
          <w:tcPr>
            <w:tcW w:w="8129" w:type="dxa"/>
          </w:tcPr>
          <w:p w:rsidR="00B0102E" w:rsidRPr="00B0102E" w:rsidRDefault="00B0102E" w:rsidP="00B0102E">
            <w:pPr>
              <w:spacing w:after="12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102E">
              <w:rPr>
                <w:rFonts w:ascii="Times New Roman" w:hAnsi="Times New Roman"/>
                <w:b/>
                <w:sz w:val="24"/>
                <w:szCs w:val="24"/>
              </w:rPr>
              <w:t>Комп’ютерн</w:t>
            </w:r>
            <w:r w:rsidR="00BA3547">
              <w:rPr>
                <w:rFonts w:ascii="Times New Roman" w:hAnsi="Times New Roman"/>
                <w:b/>
                <w:sz w:val="24"/>
                <w:szCs w:val="24"/>
              </w:rPr>
              <w:t>а техніка ДК 021:2015:30230000-0</w:t>
            </w:r>
            <w:r w:rsidRPr="00B0102E">
              <w:rPr>
                <w:rFonts w:ascii="Times New Roman" w:hAnsi="Times New Roman"/>
                <w:b/>
                <w:sz w:val="24"/>
                <w:szCs w:val="24"/>
              </w:rPr>
              <w:t xml:space="preserve"> ( </w:t>
            </w:r>
            <w:proofErr w:type="spellStart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Монохромний</w:t>
            </w:r>
            <w:proofErr w:type="spellEnd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лазерний</w:t>
            </w:r>
            <w:proofErr w:type="spellEnd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багатофункціональний</w:t>
            </w:r>
            <w:proofErr w:type="spellEnd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пристрій</w:t>
            </w:r>
            <w:proofErr w:type="spellEnd"/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формату A3</w:t>
            </w:r>
            <w:r w:rsidRPr="00B0102E">
              <w:rPr>
                <w:rFonts w:ascii="Times New Roman" w:hAnsi="Times New Roman"/>
                <w:b/>
                <w:sz w:val="24"/>
                <w:szCs w:val="24"/>
              </w:rPr>
              <w:t xml:space="preserve"> – 1 шт.,</w:t>
            </w:r>
            <w:r w:rsidRPr="00B010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0102E">
              <w:rPr>
                <w:rFonts w:ascii="Times New Roman" w:hAnsi="Times New Roman"/>
                <w:b/>
                <w:sz w:val="24"/>
                <w:szCs w:val="24"/>
              </w:rPr>
              <w:t>Принтрер</w:t>
            </w:r>
            <w:proofErr w:type="spellEnd"/>
            <w:r w:rsidRPr="00B0102E">
              <w:rPr>
                <w:rFonts w:ascii="Times New Roman" w:hAnsi="Times New Roman"/>
                <w:b/>
                <w:sz w:val="24"/>
                <w:szCs w:val="24"/>
              </w:rPr>
              <w:t xml:space="preserve"> лазерний чорно-білий – 1 шт.)</w:t>
            </w:r>
          </w:p>
          <w:p w:rsidR="00B0102E" w:rsidRPr="00B0102E" w:rsidRDefault="00B0102E" w:rsidP="00B0102E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0102E" w:rsidRPr="00B0102E" w:rsidRDefault="00B0102E" w:rsidP="00B0102E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A2C62" w:rsidRPr="00B0102E" w:rsidRDefault="000A2C62" w:rsidP="002B78EF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Вид процедури</w:t>
            </w:r>
            <w:r w:rsidR="00237B8F" w:rsidRPr="006D6FCD">
              <w:t xml:space="preserve"> </w:t>
            </w:r>
            <w:r w:rsidR="00237B8F" w:rsidRPr="006D6FCD">
              <w:rPr>
                <w:rFonts w:ascii="Times New Roman" w:hAnsi="Times New Roman"/>
                <w:b/>
                <w:sz w:val="24"/>
                <w:szCs w:val="24"/>
              </w:rPr>
              <w:t>закупівлі</w:t>
            </w:r>
          </w:p>
        </w:tc>
        <w:tc>
          <w:tcPr>
            <w:tcW w:w="8129" w:type="dxa"/>
          </w:tcPr>
          <w:p w:rsidR="000A2C62" w:rsidRPr="006D6FCD" w:rsidRDefault="000A2E7B" w:rsidP="00F17B65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E7B">
              <w:rPr>
                <w:rFonts w:ascii="Times New Roman" w:hAnsi="Times New Roman"/>
                <w:sz w:val="24"/>
                <w:szCs w:val="24"/>
              </w:rPr>
              <w:t xml:space="preserve">Відкриті торги (з особливостями) відповідно до вимог Закону України «Про публічні закупівлі» , Особливостей здійснення публічних </w:t>
            </w:r>
            <w:proofErr w:type="spellStart"/>
            <w:r w:rsidRPr="000A2E7B">
              <w:rPr>
                <w:rFonts w:ascii="Times New Roman" w:hAnsi="Times New Roman"/>
                <w:sz w:val="24"/>
                <w:szCs w:val="24"/>
              </w:rPr>
              <w:t>закупівель</w:t>
            </w:r>
            <w:proofErr w:type="spellEnd"/>
            <w:r w:rsidRPr="000A2E7B">
              <w:rPr>
                <w:rFonts w:ascii="Times New Roman" w:hAnsi="Times New Roman"/>
                <w:sz w:val="24"/>
                <w:szCs w:val="24"/>
              </w:rPr>
      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 (із змінами й доповненнями).</w:t>
            </w:r>
          </w:p>
        </w:tc>
      </w:tr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Ідентифікатор закупівлі</w:t>
            </w:r>
          </w:p>
        </w:tc>
        <w:tc>
          <w:tcPr>
            <w:tcW w:w="8129" w:type="dxa"/>
          </w:tcPr>
          <w:p w:rsidR="000A2C62" w:rsidRPr="00C618D3" w:rsidRDefault="00FB4859" w:rsidP="000A2C6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bookmarkStart w:id="0" w:name="_GoBack"/>
            <w:bookmarkEnd w:id="0"/>
            <w:r w:rsidRPr="00FB4859">
              <w:rPr>
                <w:rFonts w:ascii="Times New Roman" w:hAnsi="Times New Roman"/>
                <w:sz w:val="24"/>
                <w:szCs w:val="24"/>
              </w:rPr>
              <w:t>UA-2024-05-08-008557-a</w:t>
            </w:r>
          </w:p>
        </w:tc>
      </w:tr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8129" w:type="dxa"/>
          </w:tcPr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Монохромний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лазерний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багатофункціональний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пристрій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формату A3</w:t>
            </w:r>
            <w:r w:rsidR="001825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618D3">
              <w:rPr>
                <w:rFonts w:ascii="Times New Roman" w:hAnsi="Times New Roman"/>
                <w:bCs/>
                <w:sz w:val="24"/>
                <w:szCs w:val="24"/>
              </w:rPr>
              <w:t>– 1 шт.</w:t>
            </w:r>
          </w:p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95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4F4F4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6814"/>
            </w:tblGrid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Функції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Принтер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Тип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апарата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Монохромний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лазерний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багатофункціональний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пристрій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формату A3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Тактова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частота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процесора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Процесор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Dual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Core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із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тактовою частотою 1,6 ГГц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Панель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керування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 xml:space="preserve">Монохромна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сенсорна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панель 8,9 см (3,5 дюйма)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Пам’ять</w:t>
                  </w:r>
                  <w:proofErr w:type="spellEnd"/>
                  <w:proofErr w:type="gram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Стандартна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комплектація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1,0 ГБ ОЗУ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Зберігання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 xml:space="preserve">Стандартна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комплектація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eMMC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 ГБ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Інтерфейс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ідключення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МЕРЕЖА. Стандартна комплектація: 100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Base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TX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/10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Base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T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, бездротова локальна мережа (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IEEE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802.11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g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n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ІНШЕ (стандартна комплектація):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USB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2.0 (пристрій) (1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шт.)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Швидкість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подачі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паперу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(A4, 80 г/м²)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Стандартний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ресурс: 350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аркушів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Максимальний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ресурс: 600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аркушів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(з модулем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подавання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з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касет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AK1)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Швидкість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виведення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паперу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(A4, 80 г/м²)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Стандартний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ресурс: 250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аркушів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Максимальний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ресурс: 250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аркуші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</w:t>
                  </w:r>
                  <w:proofErr w:type="spellEnd"/>
                  <w:proofErr w:type="gramEnd"/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ідтримувані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типи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носіїв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Багатоцільовий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лоток: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 xml:space="preserve">тонкий,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звичайний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відновлений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товстий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кольоровий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канцелярський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прозорий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етикетка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з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перфорацією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, конверт</w:t>
                  </w:r>
                </w:p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Касета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для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паперу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звичайний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відновлений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кольоровий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з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перфорацією</w:t>
                  </w:r>
                  <w:proofErr w:type="spellEnd"/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П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ідтримувані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формати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носіїв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Багатоцільовий лоток.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3,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4,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5,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4,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5,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конверт (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COM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10,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Monarch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DL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ISO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C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Нестандартний формат: від 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ін. 95,0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148,0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мм до 297,0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431,8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мм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Касета для паперу: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Стандартний формат: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3,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4,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4,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5,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ідтримувана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щільність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носіїв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Багатоцільовий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лоток: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60 до 157 г/м²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Касета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для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паперу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64 до 90 г/кв. м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Двосторонній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друк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60 до 90 г/кв. м</w:t>
                  </w:r>
                  <w:proofErr w:type="gramEnd"/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Габаритні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розміри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Ш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 Г x В)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627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589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502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мм (з кришкою скла експонування)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627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589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x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594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мм (з кришкою скла експонування і касетою)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627 x 607 x 698 мм (з ДАПД та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касетою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Прості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</w:t>
                  </w:r>
                  <w:proofErr w:type="spellEnd"/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для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встановлення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(Ш x Г)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1065 x 1285 мм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Вага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 xml:space="preserve">Стандартна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комплектація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прибл. 31,6 кг без тонера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Спосіб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друку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Односторонній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до 24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(A4), до 12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(A3), до 11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(A4R)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Двосторонній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*: до 16,7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(A4), до 7,5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(A3), до 7,8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(A4R)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* 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додатковим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пристроєм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двостороннього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друку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E1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Роздільна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здатність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друку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точок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/дюйм)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До 1200 x 1200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Друк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із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мобільних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пристроїв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/ хмари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AirPrint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Mopria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Canon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PRINT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Business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Universal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Print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від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Microsoft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Доступне 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ізноманітне програмне забезпечення для друку з мобільних пристроїв і хмарних служб.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Щоб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дізнатися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більше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зверніться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до торгового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представника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Операційні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системи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br/>
                    <w:t>UFRII: Windows®8.1 / Windows®10 / Windows®11 / Windows®Server 2012 / Windows®Server 2012 R2 / Windows®Server 2016 / Windows®Server 2019 / Windows®Server 2022 PCL: 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8.1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11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Server 2012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Server 2012 R2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Server 2016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Server 2019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Server 2022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br/>
                    <w:t>PPD: 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8.1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 / Windows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®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11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Швидкість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копіювання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Односторонній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до 24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(A4), до 12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(A3), до 11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(A4R)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Двосторонній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*: до 16,7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(A4), до 7,5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(A3), до 7,8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стор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(A4R)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 xml:space="preserve">* з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додатковим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ДАПД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Час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виведення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першої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копії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Скло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експонування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прибл. 7,4 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с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або</w:t>
                  </w:r>
                  <w:proofErr w:type="spellEnd"/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менше</w:t>
                  </w:r>
                  <w:proofErr w:type="spellEnd"/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Роздільна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здатність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копіювання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точок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/дюйм)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600 x 600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Основні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функції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копіювання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Попередньо встановлені співвідношення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R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E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двостороння, регулювання щільності, вибір оригіналу, режим переривання, книжкова орієнтація на дві сторінки, двосторонній оригінал, сортування, побудова завдання,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N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1, оригінали різного розміру, різкість, стирання кадру, корінець, копіювання посвідчення особи, пропускання пустих сторінок, оригінал довільного формату, кольоровий режим, резервування копіювання, зразок копії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Споживання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електроенергії</w:t>
                  </w:r>
                  <w:proofErr w:type="spellEnd"/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Максимум: прибл. 1500 Вт</w:t>
                  </w:r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У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режимі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очікування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: прибл. 15,5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Режим сну: прибл. 0,9 Вт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Типове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споживання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електроенергії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(TEC):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0,28 кВт/год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br/>
                    <w:t>*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Відповідає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вимогам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Energy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Star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3.0 (США)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івень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шуму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Звукова потужність (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LwAd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У робочому режимі (1-сторонній): 6,7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Б*,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Кв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0,3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Б*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Звуковий тиск (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LpAm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З позиції спостерігача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У робочому режимі (1-сторонній): 55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дБ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*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*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Номінальне значення: виміряне лише для одного блока відповідно до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ISO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7779, опис наведено в 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ISO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9296:2017</w:t>
                  </w:r>
                </w:p>
              </w:tc>
            </w:tr>
            <w:tr w:rsidR="00C618D3" w:rsidRPr="00C618D3" w:rsidTr="00DF082A">
              <w:tc>
                <w:tcPr>
                  <w:tcW w:w="2689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Гарантія</w:t>
                  </w:r>
                </w:p>
              </w:tc>
              <w:tc>
                <w:tcPr>
                  <w:tcW w:w="681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1 рік</w:t>
                  </w:r>
                </w:p>
              </w:tc>
            </w:tr>
          </w:tbl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18D3">
              <w:rPr>
                <w:rFonts w:ascii="Times New Roman" w:hAnsi="Times New Roman"/>
                <w:bCs/>
                <w:sz w:val="24"/>
                <w:szCs w:val="24"/>
              </w:rPr>
              <w:t>Принтер</w:t>
            </w:r>
            <w:r w:rsidR="001825CC">
              <w:rPr>
                <w:rFonts w:ascii="Times New Roman" w:hAnsi="Times New Roman"/>
                <w:bCs/>
                <w:sz w:val="24"/>
                <w:szCs w:val="24"/>
              </w:rPr>
              <w:t xml:space="preserve"> ла</w:t>
            </w:r>
            <w:r w:rsidRPr="00C618D3">
              <w:rPr>
                <w:rFonts w:ascii="Times New Roman" w:hAnsi="Times New Roman"/>
                <w:bCs/>
                <w:sz w:val="24"/>
                <w:szCs w:val="24"/>
              </w:rPr>
              <w:t>зерний чорно-білий  – 1 шт.</w:t>
            </w:r>
          </w:p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4F4F4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4"/>
              <w:gridCol w:w="6348"/>
            </w:tblGrid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Функції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Принтер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Тип апарата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Принтрер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лазерний чорно-білий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Швидкість друку (ч/б, ISO, A4)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до 43 сторінок/хв (стандартно); до 50 сторінок/хв (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Speed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)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Вихід першої сторінки, ч/б (A4, режим готовності)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За 5,9 с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Двосторонній друк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Автоматичний (стандартно)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Режим роботи (щомісяця, A4)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До 150 000 сторінок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Рекомендована кількість сторінок на місяць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Від 2000 до 7500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Якість друку, ч/б (найвища)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До 1200 x 1200 точок на дюйм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Технологія друку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Лазерні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Можливості підключення (стандартні)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1 високошвидкісний порт USB 2.0; 2 високошвидкісні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хост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-порти USB 2.0; 1 порт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Gigabit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Ethernet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; 1 порт для апаратної інтеграції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Можливість друку з мобільних пристроїв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HP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ePrint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;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Apple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AirPrint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™; сертифікат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Mopria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™;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Google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Cloud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Print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™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5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Можливості мережевого підключення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Сервер друку HP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Jetdirect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2900nw J8031A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Дисплей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Кольоровий РК-дисплей із діагоналлю 6,86 см (2,7 дюйма) і роздільною здатністю QVGA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Тактова частота процесора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1,2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ГГц</w:t>
                  </w:r>
                  <w:proofErr w:type="spellEnd"/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Максимальний об’єм пам’яті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Максимальний обсяг пам’яті – 1,5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Гб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(якщо встановлено модуль DIMM)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Пам’ять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512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Мб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Сумісні операційні системи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Windows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Client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(32/64-розрядна версія), Win10, Win8.1,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Win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8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Basic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Win8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Pro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Win8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Enterprise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Win8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Enterprise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N, Win7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Starter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Edition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SP1, UPD Win7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Ultimate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мобільна ОС,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iOS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Android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Mac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Apple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®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macOS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Sierra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v10.12,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Apple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®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macOS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High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Sierra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v10.13,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Apple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®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macOS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Mojave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v10.14, дискретний драйвер принтера PCL6. 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Вхідний лоток для паперу, стандартний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Багатоцільовий лоток 1 на 100 аркушів, вхідний лоток 2 на 550 аркушів, автоматичний двосторонній друк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Вихідний лоток для паперу (стандартний)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Вихідний лоток на 250 аркушів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Вхідний лоток для паперу, додатковий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До 3 додаткових пристроїв подачі на 550 аркушів паперу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Обробка готової продукції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Поаркушева подача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Типи носіїв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Папір (скріплений, кольоровий, звичайний, з відтиском, перфорований, перероблений, шорсткий); конверти; етикетки; для карток; прозорі плівки; визначені користувачем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Підтримувані розміри носіїв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Лоток 1: A4, A5, A6, RA4, B5 (JIS), B6 (JIS), 10 x 15 см,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Oficio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(216 x 340 мм), 16K, листівки (JIS, односторонні та двосторонні), конверти (B5, C5, C6, DL); Лоток 2: A4, A5, A6, RA4, B5 (JIS), B6 (JIS),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Oficio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(216 x 340 мм), 16K, листівки (JIS, двосторонні); додатковий лоток на 550 аркушів: A4, A5, A6, RA4, B5 (JIS), B6 (JIS),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Oficio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(216 x 340 мм), 16K, листівки (JIS, двосторонні); додатковий модуль автоматичного двостороннього друку: A4, RA4,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Oficio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(216 x 340 мм)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Розміри носіїв (спеціальні)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Лоток 1: від 76,2 x 127 до 215,9 x 355,6 мм; Лоток 2: від 105 x 148 до 215,9 x 355,6 мм; додатковий лоток на 550 аркушів: від 105 x 148 до 215,9 x 355,6 мм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Енергоспоживання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601 Вт (активний друк), 7,60 Вт (режим готовності), 2,61 Вт (режим сну), 0,06 Вт (автоматичне вимкнення), 0,06 Вт (вимкнено), 0,73 Вт (автоматичне вимкнення / увімкнення через локальну мережу)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6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Живлення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Вхідна напруга: номінальна напруга 220-240 В (+/–10%), номінальна частота 50-60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Гц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(+/–3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Гц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), 4 А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Діапазон робочої вологості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Відносна вологість: 10–80 %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Рекомендований діапазон робочої вологості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Відносна вологість від 30 до 70 %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Діапазон робочих температур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Від 10 до 32,5 °C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Мінімальні розміри (Ш × Г × В)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418 x 376 x 299 мм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Максимальні розміри (Ш × Г × В)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418 x 639 x 299 мм 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Вага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11,48 кг (З друкуючими картриджами)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Комплектація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Принтер оригінальний картридж із </w:t>
                  </w:r>
                  <w:proofErr w:type="spellStart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тонером</w:t>
                  </w:r>
                  <w:proofErr w:type="spellEnd"/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 xml:space="preserve"> (5000 сторінок); брошура з нормативно-правовою інформацією (заміна компакт-диска); інструкція з розпакування; посібник з установлення; кабель живлення; гарантійні талони; листівки технічної підтримки / список номерів телефонів </w:t>
                  </w:r>
                  <w:r w:rsidRPr="00C618D3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Кількість картриджів для друку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1 (чорний)</w:t>
                  </w:r>
                </w:p>
              </w:tc>
            </w:tr>
            <w:tr w:rsidR="00C618D3" w:rsidRPr="00C618D3" w:rsidTr="00DF082A">
              <w:tc>
                <w:tcPr>
                  <w:tcW w:w="3124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Гарантія</w:t>
                  </w:r>
                </w:p>
              </w:tc>
              <w:tc>
                <w:tcPr>
                  <w:tcW w:w="6348" w:type="dxa"/>
                  <w:shd w:val="clear" w:color="auto" w:fill="F4F4F4"/>
                  <w:vAlign w:val="center"/>
                  <w:hideMark/>
                </w:tcPr>
                <w:p w:rsidR="00C618D3" w:rsidRPr="00C618D3" w:rsidRDefault="00C618D3" w:rsidP="00C618D3">
                  <w:pPr>
                    <w:numPr>
                      <w:ilvl w:val="0"/>
                      <w:numId w:val="5"/>
                    </w:num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8D3">
                    <w:rPr>
                      <w:rFonts w:ascii="Times New Roman" w:hAnsi="Times New Roman"/>
                      <w:sz w:val="24"/>
                      <w:szCs w:val="24"/>
                    </w:rPr>
                    <w:t>5 років</w:t>
                  </w:r>
                </w:p>
                <w:p w:rsidR="00C618D3" w:rsidRPr="00C618D3" w:rsidRDefault="00C618D3" w:rsidP="00C618D3">
                  <w:pPr>
                    <w:spacing w:after="12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Запропонований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товар повинен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відповідати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заявленим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вище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техн</w:t>
            </w:r>
            <w:proofErr w:type="gram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ічним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вимогам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Для </w:t>
            </w:r>
            <w:proofErr w:type="spellStart"/>
            <w:proofErr w:type="gram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ідтвердження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учасник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надає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заповнену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таблицю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щодо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відповідності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посиланням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відповідні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розділи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, та/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сторінку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(и)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технічного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документа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виробника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Посилання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тендерній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документації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конкретні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торгівельну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марку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чи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фірму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патент,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тип предмета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закупі</w:t>
            </w:r>
            <w:proofErr w:type="gram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вл</w:t>
            </w:r>
            <w:proofErr w:type="gram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джерело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його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походження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виробника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читати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як «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еквівалент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Характеристики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еквіваленту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повинні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бути не </w:t>
            </w:r>
            <w:proofErr w:type="spellStart"/>
            <w:proofErr w:type="gram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іршими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кращими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від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характеристик товару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запропонованого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учасником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18D3" w:rsidRPr="00C618D3" w:rsidRDefault="00C618D3" w:rsidP="00C618D3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разі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якщо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учасник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пропонує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еквівалент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товару –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він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повинен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надати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належним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чином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засвідченні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копії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документів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які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ідтверджують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еквівалентність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запропонованого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товару,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зазначеному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цій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документації</w:t>
            </w:r>
            <w:proofErr w:type="spellEnd"/>
            <w:r w:rsidRPr="00C618D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A2C62" w:rsidRPr="00D12CBB" w:rsidRDefault="000A2C62" w:rsidP="00EA14D3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Обґрунтування розміру бюджетного призначення</w:t>
            </w:r>
          </w:p>
        </w:tc>
        <w:tc>
          <w:tcPr>
            <w:tcW w:w="8129" w:type="dxa"/>
          </w:tcPr>
          <w:p w:rsidR="005B1C5F" w:rsidRPr="005B1C5F" w:rsidRDefault="005B1C5F" w:rsidP="005B1C5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1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Розмір бюджетного призначення, визначений відповідно до розрахунку до </w:t>
            </w:r>
            <w:r w:rsidRPr="005B1C5F">
              <w:rPr>
                <w:rFonts w:ascii="Times New Roman" w:hAnsi="Times New Roman"/>
                <w:sz w:val="24"/>
                <w:szCs w:val="24"/>
              </w:rPr>
              <w:t xml:space="preserve">кошторисів за загальним та спеціальним фондами ДДПУ </w:t>
            </w:r>
            <w:r w:rsidRPr="005B1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2024</w:t>
            </w:r>
            <w:r w:rsidRPr="005B1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рік і складає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69312,67 грн.</w:t>
            </w:r>
          </w:p>
          <w:p w:rsidR="00606493" w:rsidRPr="006D6FCD" w:rsidRDefault="00606493" w:rsidP="00FC1E1A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C62" w:rsidRPr="006D6FCD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Очікувана вартість предмета закупівлі</w:t>
            </w:r>
          </w:p>
        </w:tc>
        <w:tc>
          <w:tcPr>
            <w:tcW w:w="8129" w:type="dxa"/>
          </w:tcPr>
          <w:p w:rsidR="000A2C62" w:rsidRPr="006D6FCD" w:rsidRDefault="0003606E" w:rsidP="0003606E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69312,67 </w:t>
            </w:r>
            <w:r w:rsidR="006C5554" w:rsidRPr="006D6FCD">
              <w:rPr>
                <w:rFonts w:ascii="Times New Roman" w:hAnsi="Times New Roman"/>
                <w:sz w:val="24"/>
                <w:szCs w:val="24"/>
              </w:rPr>
              <w:t xml:space="preserve"> грн.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(Шістдесят  дев’ять тисяч</w:t>
            </w:r>
            <w:r w:rsidR="00E62B3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триста дванадцять</w:t>
            </w:r>
            <w:r w:rsidR="00E62B3F">
              <w:rPr>
                <w:rFonts w:ascii="Times New Roman" w:hAnsi="Times New Roman"/>
                <w:i/>
                <w:sz w:val="24"/>
                <w:szCs w:val="24"/>
              </w:rPr>
              <w:t xml:space="preserve">   гривень 67</w:t>
            </w:r>
            <w:r w:rsidR="006C5554" w:rsidRPr="006D6FCD">
              <w:rPr>
                <w:rFonts w:ascii="Times New Roman" w:hAnsi="Times New Roman"/>
                <w:i/>
                <w:sz w:val="24"/>
                <w:szCs w:val="24"/>
              </w:rPr>
              <w:t>коп.)</w:t>
            </w:r>
            <w:r w:rsidR="006C5554" w:rsidRPr="006D6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B3F">
              <w:rPr>
                <w:rFonts w:ascii="Times New Roman" w:hAnsi="Times New Roman"/>
                <w:sz w:val="24"/>
                <w:szCs w:val="24"/>
              </w:rPr>
              <w:t xml:space="preserve">в т. ч. </w:t>
            </w:r>
            <w:r w:rsidR="00401A3F" w:rsidRPr="006D6FCD">
              <w:rPr>
                <w:rFonts w:ascii="Times New Roman" w:hAnsi="Times New Roman"/>
                <w:sz w:val="24"/>
                <w:szCs w:val="24"/>
              </w:rPr>
              <w:t xml:space="preserve"> ПДВ</w:t>
            </w:r>
            <w:r w:rsidR="00E62B3F">
              <w:rPr>
                <w:rFonts w:ascii="Times New Roman" w:hAnsi="Times New Roman"/>
                <w:sz w:val="24"/>
                <w:szCs w:val="24"/>
              </w:rPr>
              <w:t xml:space="preserve"> 11552,00 грн.</w:t>
            </w:r>
          </w:p>
        </w:tc>
      </w:tr>
      <w:tr w:rsidR="000A2C62" w:rsidTr="00D12CBB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Обґрунтування очікуваної вартості предмета закупівлі</w:t>
            </w:r>
          </w:p>
        </w:tc>
        <w:tc>
          <w:tcPr>
            <w:tcW w:w="8129" w:type="dxa"/>
          </w:tcPr>
          <w:p w:rsidR="0042536D" w:rsidRPr="0042536D" w:rsidRDefault="005B1C5F" w:rsidP="0042536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1C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Очікувана вартість закупівлі сформована Відділом інформаційної діяльності та молодіжної політики та уповноваженою особою Дрогобицького державного педагогічного університету імені Івана Франка на підставі моніторингу ринкових цін у відкритих джерелах в мережі інтернет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tbl>
            <w:tblPr>
              <w:tblStyle w:val="af6"/>
              <w:tblW w:w="7815" w:type="dxa"/>
              <w:tblLayout w:type="fixed"/>
              <w:tblLook w:val="04A0" w:firstRow="1" w:lastRow="0" w:firstColumn="1" w:lastColumn="0" w:noHBand="0" w:noVBand="1"/>
            </w:tblPr>
            <w:tblGrid>
              <w:gridCol w:w="645"/>
              <w:gridCol w:w="2126"/>
              <w:gridCol w:w="1134"/>
              <w:gridCol w:w="1134"/>
              <w:gridCol w:w="1134"/>
              <w:gridCol w:w="1642"/>
            </w:tblGrid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№ з/п</w:t>
                  </w:r>
                </w:p>
              </w:tc>
              <w:tc>
                <w:tcPr>
                  <w:tcW w:w="2126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Назва предмету закупівлі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Ціна 1,грн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Ціна2, грн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 xml:space="preserve">Ціна3, грн </w:t>
                  </w:r>
                </w:p>
              </w:tc>
              <w:tc>
                <w:tcPr>
                  <w:tcW w:w="1642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Середня ціна, грн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C430BC" w:rsidRPr="00194BB7" w:rsidRDefault="001825CC" w:rsidP="001825CC">
                  <w:pPr>
                    <w:pStyle w:val="af7"/>
                  </w:pPr>
                  <w:r w:rsidRPr="001825CC">
                    <w:t>Монохромний лазерний багатофункціональний пристрій формату A3</w:t>
                  </w:r>
                </w:p>
              </w:tc>
              <w:tc>
                <w:tcPr>
                  <w:tcW w:w="1134" w:type="dxa"/>
                </w:tcPr>
                <w:p w:rsidR="00C430BC" w:rsidRPr="00194BB7" w:rsidRDefault="009E073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39994,00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9E073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39299,00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9E073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39299,00</w:t>
                  </w:r>
                </w:p>
              </w:tc>
              <w:tc>
                <w:tcPr>
                  <w:tcW w:w="1642" w:type="dxa"/>
                </w:tcPr>
                <w:p w:rsidR="00C430BC" w:rsidRPr="00194BB7" w:rsidRDefault="009E073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39530,67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C430BC" w:rsidRPr="00CF2948" w:rsidRDefault="00CF2948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94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Принтер лазерний чорно-білий  </w:t>
                  </w:r>
                </w:p>
              </w:tc>
              <w:tc>
                <w:tcPr>
                  <w:tcW w:w="1134" w:type="dxa"/>
                </w:tcPr>
                <w:p w:rsidR="00C430BC" w:rsidRPr="00194BB7" w:rsidRDefault="0003606E" w:rsidP="002D55B9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31739,00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03606E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30389,00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03606E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27218,00</w:t>
                  </w:r>
                </w:p>
              </w:tc>
              <w:tc>
                <w:tcPr>
                  <w:tcW w:w="1642" w:type="dxa"/>
                </w:tcPr>
                <w:p w:rsidR="00C430BC" w:rsidRPr="00194BB7" w:rsidRDefault="0003606E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29782,00</w:t>
                  </w:r>
                </w:p>
              </w:tc>
            </w:tr>
          </w:tbl>
          <w:p w:rsidR="00C430BC" w:rsidRDefault="00C430BC" w:rsidP="00930C1D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430BC" w:rsidRPr="006D6FCD" w:rsidRDefault="00C430BC" w:rsidP="00930C1D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C62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97140" w:rsidRPr="00797140" w:rsidRDefault="00797140" w:rsidP="0079714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797140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86374C2" wp14:editId="6A82F1BE">
            <wp:extent cx="6334125" cy="3542996"/>
            <wp:effectExtent l="0" t="0" r="0" b="635"/>
            <wp:docPr id="4" name="Рисунок 4" descr="C:\Users\USER\Desktop\Тендер прийм ком\1_1Canon iR 222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ндер прийм ком\1_1Canon iR 2224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007" cy="35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D5" w:rsidRPr="007277D5" w:rsidRDefault="007277D5" w:rsidP="007277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7277D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1BE1E238" wp14:editId="43B04F31">
            <wp:extent cx="5991225" cy="3210640"/>
            <wp:effectExtent l="0" t="0" r="0" b="8890"/>
            <wp:docPr id="35" name="Рисунок 35" descr="C:\Users\USER\Desktop\Тендер прийм ком\1_2Canon iR 222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ндер прийм ком\1_2Canon iR 2224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28" cy="32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03" w:rsidRPr="00594303" w:rsidRDefault="00594303" w:rsidP="0059430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594303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645D339E" wp14:editId="6692290F">
            <wp:extent cx="6079541" cy="3330830"/>
            <wp:effectExtent l="0" t="0" r="0" b="3175"/>
            <wp:docPr id="36" name="Рисунок 36" descr="C:\Users\USER\Desktop\Тендер прийм ком\1_3Canon iR 222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ндер прийм ком\1_3Canon iR 2224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49" cy="33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59" w:rsidRPr="00260459" w:rsidRDefault="00260459" w:rsidP="0026045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260459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0F692522" wp14:editId="4FC23DF3">
            <wp:extent cx="6115050" cy="3366833"/>
            <wp:effectExtent l="0" t="0" r="0" b="5080"/>
            <wp:docPr id="37" name="Рисунок 37" descr="C:\Users\USER\Desktop\Тендер прийм ком\2_1HP LaserJet Enterprise M507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ндер прийм ком\2_1HP LaserJet Enterprise M507d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8" cy="33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92" w:rsidRPr="00EF0792" w:rsidRDefault="00EF0792" w:rsidP="00EF07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EF0792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CCB2A5D" wp14:editId="0924F9CB">
            <wp:extent cx="5915025" cy="3196236"/>
            <wp:effectExtent l="0" t="0" r="0" b="4445"/>
            <wp:docPr id="38" name="Рисунок 38" descr="C:\Users\USER\Desktop\Тендер прийм ком\2_2HP LaserJet Enterprise M507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ндер прийм ком\2_2HP LaserJet Enterprise M507d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74" cy="31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B7" w:rsidRPr="00E719B7" w:rsidRDefault="00E719B7" w:rsidP="00E719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E719B7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1A5A0B51" wp14:editId="0B70E830">
            <wp:extent cx="5981700" cy="3249402"/>
            <wp:effectExtent l="0" t="0" r="0" b="8255"/>
            <wp:docPr id="39" name="Рисунок 39" descr="C:\Users\USER\Desktop\Тендер прийм ком\2_3HP LaserJet Enterprise M507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ндер прийм ком\2_3HP LaserJet Enterprise M507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04" cy="32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C2" w:rsidRDefault="002715C2" w:rsidP="00EA14D3">
      <w:pPr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2715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5FA2"/>
    <w:multiLevelType w:val="multilevel"/>
    <w:tmpl w:val="1546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22B48"/>
    <w:multiLevelType w:val="multilevel"/>
    <w:tmpl w:val="62F8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F90741"/>
    <w:multiLevelType w:val="multilevel"/>
    <w:tmpl w:val="E08A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F196A"/>
    <w:multiLevelType w:val="multilevel"/>
    <w:tmpl w:val="6C3C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F348C3"/>
    <w:multiLevelType w:val="multilevel"/>
    <w:tmpl w:val="3C82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87"/>
    <w:rsid w:val="00032359"/>
    <w:rsid w:val="0003606E"/>
    <w:rsid w:val="000645E0"/>
    <w:rsid w:val="00065FAE"/>
    <w:rsid w:val="000A2C62"/>
    <w:rsid w:val="000A2E7B"/>
    <w:rsid w:val="00150F88"/>
    <w:rsid w:val="001825CC"/>
    <w:rsid w:val="001B5CE9"/>
    <w:rsid w:val="001D4495"/>
    <w:rsid w:val="00237B8F"/>
    <w:rsid w:val="00260459"/>
    <w:rsid w:val="00270698"/>
    <w:rsid w:val="002715C2"/>
    <w:rsid w:val="00296471"/>
    <w:rsid w:val="002B78EF"/>
    <w:rsid w:val="00310C1C"/>
    <w:rsid w:val="003200E4"/>
    <w:rsid w:val="003210C6"/>
    <w:rsid w:val="00345F72"/>
    <w:rsid w:val="003471D8"/>
    <w:rsid w:val="00373067"/>
    <w:rsid w:val="00381018"/>
    <w:rsid w:val="00401A3F"/>
    <w:rsid w:val="0041286E"/>
    <w:rsid w:val="00412A5D"/>
    <w:rsid w:val="00423DE3"/>
    <w:rsid w:val="0042536D"/>
    <w:rsid w:val="004A5408"/>
    <w:rsid w:val="004F3449"/>
    <w:rsid w:val="00507D20"/>
    <w:rsid w:val="005273B6"/>
    <w:rsid w:val="00567C26"/>
    <w:rsid w:val="00581C56"/>
    <w:rsid w:val="00594303"/>
    <w:rsid w:val="005B1C5F"/>
    <w:rsid w:val="005D3CD3"/>
    <w:rsid w:val="005D6238"/>
    <w:rsid w:val="00606493"/>
    <w:rsid w:val="006066B8"/>
    <w:rsid w:val="00606E83"/>
    <w:rsid w:val="006260CF"/>
    <w:rsid w:val="006369FE"/>
    <w:rsid w:val="00665D50"/>
    <w:rsid w:val="00691EAF"/>
    <w:rsid w:val="006A4ED2"/>
    <w:rsid w:val="006A4FFD"/>
    <w:rsid w:val="006B7190"/>
    <w:rsid w:val="006C5554"/>
    <w:rsid w:val="006D6FCD"/>
    <w:rsid w:val="007277D5"/>
    <w:rsid w:val="00736EED"/>
    <w:rsid w:val="00771A4B"/>
    <w:rsid w:val="00790375"/>
    <w:rsid w:val="00797140"/>
    <w:rsid w:val="007C674E"/>
    <w:rsid w:val="007E3AAC"/>
    <w:rsid w:val="00814E47"/>
    <w:rsid w:val="0082429A"/>
    <w:rsid w:val="008654B9"/>
    <w:rsid w:val="008A3187"/>
    <w:rsid w:val="008B4E9F"/>
    <w:rsid w:val="008B511B"/>
    <w:rsid w:val="008B77F1"/>
    <w:rsid w:val="008D7F87"/>
    <w:rsid w:val="008E6970"/>
    <w:rsid w:val="008F6423"/>
    <w:rsid w:val="00925487"/>
    <w:rsid w:val="00930C1D"/>
    <w:rsid w:val="00950BEC"/>
    <w:rsid w:val="0098175A"/>
    <w:rsid w:val="009D15B2"/>
    <w:rsid w:val="009E0730"/>
    <w:rsid w:val="00A0151F"/>
    <w:rsid w:val="00A43013"/>
    <w:rsid w:val="00A45205"/>
    <w:rsid w:val="00A71BC4"/>
    <w:rsid w:val="00AF1193"/>
    <w:rsid w:val="00B0102E"/>
    <w:rsid w:val="00B04B9C"/>
    <w:rsid w:val="00B143E0"/>
    <w:rsid w:val="00B80232"/>
    <w:rsid w:val="00BA3547"/>
    <w:rsid w:val="00C430BC"/>
    <w:rsid w:val="00C477A7"/>
    <w:rsid w:val="00C618D3"/>
    <w:rsid w:val="00C735AE"/>
    <w:rsid w:val="00C76753"/>
    <w:rsid w:val="00C8335B"/>
    <w:rsid w:val="00C9401B"/>
    <w:rsid w:val="00C96BDD"/>
    <w:rsid w:val="00CA37B4"/>
    <w:rsid w:val="00CE588A"/>
    <w:rsid w:val="00CF2948"/>
    <w:rsid w:val="00D12CBB"/>
    <w:rsid w:val="00D4218F"/>
    <w:rsid w:val="00DF75DE"/>
    <w:rsid w:val="00E00FFB"/>
    <w:rsid w:val="00E03F72"/>
    <w:rsid w:val="00E040E3"/>
    <w:rsid w:val="00E07439"/>
    <w:rsid w:val="00E464AD"/>
    <w:rsid w:val="00E62B3F"/>
    <w:rsid w:val="00E719B7"/>
    <w:rsid w:val="00E85A95"/>
    <w:rsid w:val="00E96FF9"/>
    <w:rsid w:val="00EA14D3"/>
    <w:rsid w:val="00EC3361"/>
    <w:rsid w:val="00EE10DB"/>
    <w:rsid w:val="00EF0792"/>
    <w:rsid w:val="00F17B65"/>
    <w:rsid w:val="00FA7A12"/>
    <w:rsid w:val="00FB4859"/>
    <w:rsid w:val="00FB51F4"/>
    <w:rsid w:val="00FC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A7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і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ab">
    <w:name w:val="Quote"/>
    <w:basedOn w:val="a"/>
    <w:next w:val="a"/>
    <w:link w:val="ac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ac">
    <w:name w:val="Цитація Знак"/>
    <w:basedOn w:val="a0"/>
    <w:link w:val="ab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e">
    <w:name w:val="Насичена цитата Знак"/>
    <w:basedOn w:val="a0"/>
    <w:link w:val="ad"/>
    <w:uiPriority w:val="30"/>
    <w:rsid w:val="00E040E3"/>
    <w:rPr>
      <w:rFonts w:eastAsiaTheme="minorEastAsia" w:cs="Times New Roman"/>
      <w:b/>
      <w:i/>
      <w:sz w:val="24"/>
    </w:rPr>
  </w:style>
  <w:style w:type="character" w:styleId="af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5">
    <w:name w:val="Hyperlink"/>
    <w:uiPriority w:val="99"/>
    <w:unhideWhenUsed/>
    <w:rsid w:val="00C477A7"/>
    <w:rPr>
      <w:color w:val="0000FF"/>
      <w:u w:val="single"/>
    </w:rPr>
  </w:style>
  <w:style w:type="table" w:styleId="af6">
    <w:name w:val="Table Grid"/>
    <w:basedOn w:val="a1"/>
    <w:uiPriority w:val="59"/>
    <w:rsid w:val="000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626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f8">
    <w:name w:val="Balloon Text"/>
    <w:basedOn w:val="a"/>
    <w:link w:val="af9"/>
    <w:uiPriority w:val="99"/>
    <w:semiHidden/>
    <w:unhideWhenUsed/>
    <w:rsid w:val="0062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6260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A7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і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ab">
    <w:name w:val="Quote"/>
    <w:basedOn w:val="a"/>
    <w:next w:val="a"/>
    <w:link w:val="ac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ac">
    <w:name w:val="Цитація Знак"/>
    <w:basedOn w:val="a0"/>
    <w:link w:val="ab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e">
    <w:name w:val="Насичена цитата Знак"/>
    <w:basedOn w:val="a0"/>
    <w:link w:val="ad"/>
    <w:uiPriority w:val="30"/>
    <w:rsid w:val="00E040E3"/>
    <w:rPr>
      <w:rFonts w:eastAsiaTheme="minorEastAsia" w:cs="Times New Roman"/>
      <w:b/>
      <w:i/>
      <w:sz w:val="24"/>
    </w:rPr>
  </w:style>
  <w:style w:type="character" w:styleId="af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5">
    <w:name w:val="Hyperlink"/>
    <w:uiPriority w:val="99"/>
    <w:unhideWhenUsed/>
    <w:rsid w:val="00C477A7"/>
    <w:rPr>
      <w:color w:val="0000FF"/>
      <w:u w:val="single"/>
    </w:rPr>
  </w:style>
  <w:style w:type="table" w:styleId="af6">
    <w:name w:val="Table Grid"/>
    <w:basedOn w:val="a1"/>
    <w:uiPriority w:val="59"/>
    <w:rsid w:val="000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626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f8">
    <w:name w:val="Balloon Text"/>
    <w:basedOn w:val="a"/>
    <w:link w:val="af9"/>
    <w:uiPriority w:val="99"/>
    <w:semiHidden/>
    <w:unhideWhenUsed/>
    <w:rsid w:val="0062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6260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F1A1A-1832-4498-A409-59A03A92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8</Pages>
  <Words>6677</Words>
  <Characters>3807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dcterms:created xsi:type="dcterms:W3CDTF">2024-03-10T16:26:00Z</dcterms:created>
  <dcterms:modified xsi:type="dcterms:W3CDTF">2024-05-09T07:32:00Z</dcterms:modified>
</cp:coreProperties>
</file>