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3D" w:rsidRPr="00CB0FD2" w:rsidRDefault="00E4123D" w:rsidP="00E41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3D" w:rsidRPr="00CB0FD2" w:rsidRDefault="00E4123D" w:rsidP="00E412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E4123D" w:rsidRPr="00CB0FD2" w:rsidTr="005C4C68"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4123D" w:rsidRPr="00D56437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E4123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Дизельне паливо, Бензин А-95 за ДК 021:2015: 09130000-9 — Нафта і дистиляти</w:t>
            </w:r>
          </w:p>
        </w:tc>
      </w:tr>
      <w:tr w:rsidR="00E4123D" w:rsidRPr="00CB0FD2" w:rsidTr="005C4C68"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E4123D" w:rsidRPr="00D775C9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E4123D" w:rsidRPr="00CB0FD2" w:rsidTr="005C4C68">
        <w:trPr>
          <w:trHeight w:val="162"/>
        </w:trPr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E4123D" w:rsidRPr="007D2750" w:rsidRDefault="00E4123D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E4123D">
              <w:rPr>
                <w:rFonts w:ascii="Times New Roman" w:hAnsi="Times New Roman"/>
                <w:b/>
                <w:sz w:val="24"/>
                <w:szCs w:val="24"/>
              </w:rPr>
              <w:t>UA-2023-01-24-009402-a</w:t>
            </w:r>
          </w:p>
        </w:tc>
      </w:tr>
      <w:tr w:rsidR="00E4123D" w:rsidRPr="00CB0FD2" w:rsidTr="005C4C68">
        <w:trPr>
          <w:trHeight w:val="2392"/>
        </w:trPr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підготовані Господарським управлінням Дрогобицького державного педагогічного університету імені Івана Франка.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Згідно з інформацією наданою Господарським управлінням Дрогобицького державного педагогічного університету імені Івана Франка для безперебійного та якісного забезпечення автотранспорту Замовника паливом: 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Кількісні характеристики предмета закупівлі: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01"/>
              <w:gridCol w:w="2510"/>
              <w:gridCol w:w="1582"/>
            </w:tblGrid>
            <w:tr w:rsidR="00E4123D" w:rsidRPr="007D2750" w:rsidTr="005C4C68">
              <w:trPr>
                <w:jc w:val="center"/>
              </w:trPr>
              <w:tc>
                <w:tcPr>
                  <w:tcW w:w="1101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№ п/п</w:t>
                  </w:r>
                </w:p>
              </w:tc>
              <w:tc>
                <w:tcPr>
                  <w:tcW w:w="2510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Тип палива</w:t>
                  </w:r>
                </w:p>
              </w:tc>
              <w:tc>
                <w:tcPr>
                  <w:tcW w:w="1582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Кількість, л</w:t>
                  </w:r>
                </w:p>
              </w:tc>
            </w:tr>
            <w:tr w:rsidR="00E4123D" w:rsidRPr="007D2750" w:rsidTr="005C4C68">
              <w:trPr>
                <w:jc w:val="center"/>
              </w:trPr>
              <w:tc>
                <w:tcPr>
                  <w:tcW w:w="1101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10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Бензин А-95</w:t>
                  </w:r>
                </w:p>
              </w:tc>
              <w:tc>
                <w:tcPr>
                  <w:tcW w:w="1582" w:type="dxa"/>
                </w:tcPr>
                <w:p w:rsidR="00E4123D" w:rsidRPr="007D2750" w:rsidRDefault="00E4123D" w:rsidP="00E412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300</w:t>
                  </w:r>
                </w:p>
              </w:tc>
            </w:tr>
            <w:tr w:rsidR="00E4123D" w:rsidRPr="007D2750" w:rsidTr="005C4C68">
              <w:trPr>
                <w:jc w:val="center"/>
              </w:trPr>
              <w:tc>
                <w:tcPr>
                  <w:tcW w:w="1101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10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Дизельне паливо</w:t>
                  </w:r>
                </w:p>
              </w:tc>
              <w:tc>
                <w:tcPr>
                  <w:tcW w:w="1582" w:type="dxa"/>
                </w:tcPr>
                <w:p w:rsidR="00E4123D" w:rsidRPr="007D2750" w:rsidRDefault="00E4123D" w:rsidP="005C4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2000</w:t>
                  </w:r>
                </w:p>
              </w:tc>
            </w:tr>
          </w:tbl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Автомобільний бензин А-95 (або еквівалент). 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Товар повинен відповідати діючим державним стандартам «Бензин автомобільний підвищеної якості А-95 згідно з ДСТУ 7687:2015»; 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Дизельне паливо. 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Обов’язкова наявність мережі автозаправних станцій в межах м. Дрогобича  і  Львівської області та інших областях України.</w:t>
            </w:r>
          </w:p>
          <w:p w:rsidR="00E4123D" w:rsidRPr="00CC604C" w:rsidRDefault="00E4123D" w:rsidP="005C4C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Пальне в талонах або інших підтверджуючих документах, в літрах із зазначенням терміну дії (строк дії не менше, ніж 1,5 року).</w:t>
            </w:r>
          </w:p>
        </w:tc>
      </w:tr>
      <w:tr w:rsidR="00E4123D" w:rsidRPr="00CB0FD2" w:rsidTr="005C4C68"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E4123D" w:rsidRPr="00CC604C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і складає  </w:t>
            </w:r>
            <w:r w:rsidRPr="00E412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122 997,00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грн.</w:t>
            </w:r>
          </w:p>
        </w:tc>
      </w:tr>
      <w:tr w:rsidR="00E4123D" w:rsidRPr="00CB0FD2" w:rsidTr="005C4C68"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4123D" w:rsidRPr="00CC604C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122 997,00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з ПДВ </w:t>
            </w:r>
          </w:p>
        </w:tc>
      </w:tr>
      <w:tr w:rsidR="00E4123D" w:rsidRPr="00CB0FD2" w:rsidTr="000E4006">
        <w:trPr>
          <w:trHeight w:val="6511"/>
        </w:trPr>
        <w:tc>
          <w:tcPr>
            <w:tcW w:w="421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10" w:type="dxa"/>
            <w:shd w:val="clear" w:color="auto" w:fill="auto"/>
          </w:tcPr>
          <w:p w:rsidR="00E4123D" w:rsidRPr="00CB0FD2" w:rsidRDefault="00E4123D" w:rsidP="005C4C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4123D" w:rsidRPr="007D2750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сформована уповноваженою особою Дрогобицького державного педагогічного університету імені Івана Франка як  розрахунок очікуваної вартості товарів/послуг методом порівняння ринкових цін.</w:t>
            </w:r>
          </w:p>
          <w:p w:rsidR="00E4123D" w:rsidRPr="00730A64" w:rsidRDefault="00E4123D" w:rsidP="005C4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Примірна методика визначення очікуваної вартості предмета закупівлі визначає, що одним з способів, що рекомендуються для отримання інформації про ціну товарів та послуг є пошук, збір та аналіз загальнодоступної інформації про ціну, до якої відноситься в тому числі::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прайс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-листах, в електронній системі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 та на аналогічних торгівельних електронних майданчиках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моніторинг цін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автомобільного бензину А-95, дизельного палива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мережі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нтернет, </w:t>
            </w:r>
            <w:r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зокрема на веб-сайтах організацій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продавців пально-мастильних матеріалів.</w:t>
            </w:r>
          </w:p>
          <w:p w:rsidR="00E4123D" w:rsidRPr="00730A64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очікуваної вартості предмета закупівлі здійснено за формулою:</w:t>
            </w:r>
          </w:p>
          <w:p w:rsidR="00E4123D" w:rsidRPr="00730A64" w:rsidRDefault="00E4123D" w:rsidP="005C4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* V,</w:t>
            </w:r>
          </w:p>
          <w:p w:rsidR="00E4123D" w:rsidRPr="00730A64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вартість, розрахована за методом порівняння ринкових цін;</w:t>
            </w:r>
          </w:p>
          <w:p w:rsidR="00E4123D" w:rsidRPr="00730A64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товару/послуги;</w:t>
            </w:r>
          </w:p>
          <w:p w:rsidR="00E4123D" w:rsidRPr="00730A64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V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закуповується.</w:t>
            </w:r>
          </w:p>
          <w:p w:rsidR="00E4123D" w:rsidRPr="00730A64" w:rsidRDefault="00E4123D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Очікувану ціну за одиницю товару, як середньоарифметичне значення масиву отриманих даних, розраховано за формулою:</w:t>
            </w:r>
          </w:p>
          <w:p w:rsidR="00E4123D" w:rsidRPr="00730A64" w:rsidRDefault="00E4123D" w:rsidP="005C4C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0" w:name="n60"/>
            <w:bookmarkEnd w:id="0"/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 (Ц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 / К,</w:t>
            </w:r>
          </w:p>
          <w:p w:rsidR="00E4123D" w:rsidRPr="00730A64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ціна за одиницю товару;</w:t>
            </w:r>
          </w:p>
          <w:p w:rsidR="00E4123D" w:rsidRPr="00730A64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,…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E4123D" w:rsidRPr="00730A64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отриманих з відкритих джерел інформації.</w:t>
            </w:r>
          </w:p>
          <w:p w:rsidR="00E4123D" w:rsidRPr="000E4006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bookmarkStart w:id="1" w:name="_GoBack"/>
            <w:bookmarkEnd w:id="1"/>
            <w:r w:rsidRPr="000E40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E4123D" w:rsidRPr="000E4006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0E40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Бензин А-95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55,00 грн (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52,00 (ОККО) грн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55,00 (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 грн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К = 3, V= </w:t>
            </w:r>
            <w:r w:rsidR="000E4006"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2000</w:t>
            </w:r>
          </w:p>
          <w:p w:rsidR="00E4123D" w:rsidRPr="000E4006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</w:pPr>
            <w:proofErr w:type="spellStart"/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паливо</w:t>
            </w:r>
            <w:proofErr w:type="spellEnd"/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59,0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 (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56,0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(ОККО) грн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59,0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 грн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К = 3, V= </w:t>
            </w:r>
            <w:r w:rsidR="000E4006" w:rsidRPr="000E400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300</w:t>
            </w:r>
          </w:p>
          <w:p w:rsidR="00E4123D" w:rsidRPr="00CC604C" w:rsidRDefault="00E4123D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r w:rsidR="000E4006"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122 997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,00 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r w:rsidRPr="000E4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.</w:t>
            </w:r>
          </w:p>
        </w:tc>
      </w:tr>
    </w:tbl>
    <w:p w:rsidR="00E4123D" w:rsidRPr="00CB0FD2" w:rsidRDefault="00E4123D" w:rsidP="00E4123D">
      <w:pPr>
        <w:spacing w:after="0" w:line="240" w:lineRule="auto"/>
      </w:pPr>
    </w:p>
    <w:p w:rsidR="00E4123D" w:rsidRPr="00CB0FD2" w:rsidRDefault="00E4123D" w:rsidP="00E4123D">
      <w:pPr>
        <w:spacing w:after="0" w:line="240" w:lineRule="auto"/>
      </w:pPr>
    </w:p>
    <w:p w:rsidR="00E4123D" w:rsidRPr="00CB0FD2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E4123D" w:rsidRDefault="00E4123D" w:rsidP="00E4123D">
      <w:pPr>
        <w:spacing w:after="0" w:line="240" w:lineRule="auto"/>
      </w:pPr>
    </w:p>
    <w:p w:rsidR="005E3BDF" w:rsidRDefault="000E4006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D7"/>
    <w:rsid w:val="000E4006"/>
    <w:rsid w:val="001F4C8D"/>
    <w:rsid w:val="00357382"/>
    <w:rsid w:val="00BD73D7"/>
    <w:rsid w:val="00E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1DDE"/>
  <w15:chartTrackingRefBased/>
  <w15:docId w15:val="{90735BA8-BB85-4C50-A739-17B70085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3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23D"/>
    <w:pPr>
      <w:spacing w:after="0" w:line="240" w:lineRule="auto"/>
    </w:pPr>
    <w:rPr>
      <w:rFonts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2023-09-11T13:04:00Z</dcterms:created>
  <dcterms:modified xsi:type="dcterms:W3CDTF">2023-09-14T18:54:00Z</dcterms:modified>
</cp:coreProperties>
</file>