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971DF1" w:rsidRDefault="00174E9A" w:rsidP="00971D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DF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971DF1" w:rsidRDefault="00174E9A" w:rsidP="00971DF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1DF1">
        <w:rPr>
          <w:rFonts w:ascii="Times New Roman" w:hAnsi="Times New Roman"/>
          <w:sz w:val="24"/>
          <w:szCs w:val="24"/>
        </w:rPr>
        <w:t>(відповідно до пункту 4</w:t>
      </w:r>
      <w:r w:rsidRPr="00971DF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971DF1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CB0FD2" w:rsidRPr="00971DF1" w:rsidTr="00833D5A">
        <w:tc>
          <w:tcPr>
            <w:tcW w:w="421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1DF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971DF1" w:rsidRDefault="00604BF3" w:rsidP="00971D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71DF1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Природний газ за ДК 021:2015(CPV) – 09120000-6 - Газове паливо для гуртожитків університету</w:t>
            </w:r>
          </w:p>
        </w:tc>
      </w:tr>
      <w:tr w:rsidR="00CB0FD2" w:rsidRPr="00971DF1" w:rsidTr="00971DF1">
        <w:trPr>
          <w:trHeight w:val="300"/>
        </w:trPr>
        <w:tc>
          <w:tcPr>
            <w:tcW w:w="421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DF1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Pr="00971DF1" w:rsidRDefault="00CF24CA" w:rsidP="00971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CB0FD2" w:rsidRPr="00971DF1" w:rsidTr="008043BA">
        <w:trPr>
          <w:trHeight w:val="318"/>
        </w:trPr>
        <w:tc>
          <w:tcPr>
            <w:tcW w:w="421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1DF1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971DF1" w:rsidRDefault="006507CA" w:rsidP="00971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UA-2022-11-21-008607-a</w:t>
            </w:r>
          </w:p>
        </w:tc>
      </w:tr>
      <w:tr w:rsidR="00CB0FD2" w:rsidRPr="00971DF1" w:rsidTr="00971DF1">
        <w:trPr>
          <w:trHeight w:val="2424"/>
        </w:trPr>
        <w:tc>
          <w:tcPr>
            <w:tcW w:w="421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1D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971DF1" w:rsidRDefault="002002E5" w:rsidP="00971D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законодавства, а саме Кодексом газотранспортної системи, затвердженим Постановою НКРЕКП від 30.09.2015 року №2493</w:t>
            </w:r>
            <w:r w:rsidR="00F10ACA"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Кодексом газорозподільних систем затвердженим Постановою НКРЕКП від 30.09.2015 року №2494 та Правилами постачання природного газу, затвердженими Постановою НКРЕКП від 30.09.2015 року №2496</w:t>
            </w:r>
          </w:p>
        </w:tc>
      </w:tr>
      <w:tr w:rsidR="00CB0FD2" w:rsidRPr="00971DF1" w:rsidTr="00833D5A">
        <w:tc>
          <w:tcPr>
            <w:tcW w:w="421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1D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971DF1">
              <w:rPr>
                <w:rFonts w:ascii="Times New Roman" w:hAnsi="Times New Roman"/>
                <w:sz w:val="24"/>
                <w:szCs w:val="24"/>
              </w:rPr>
              <w:t>кошторисів за спеціальним фонд</w:t>
            </w:r>
            <w:r w:rsidR="00604BF3" w:rsidRPr="00971DF1">
              <w:rPr>
                <w:rFonts w:ascii="Times New Roman" w:hAnsi="Times New Roman"/>
                <w:sz w:val="24"/>
                <w:szCs w:val="24"/>
              </w:rPr>
              <w:t>ом</w:t>
            </w:r>
            <w:r w:rsidRPr="00971DF1"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604BF3"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січень-березень </w:t>
            </w: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B0FD2"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604BF3"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</w:t>
            </w:r>
            <w:r w:rsidR="00604BF3" w:rsidRPr="00971D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148 985,01 UAH</w:t>
            </w:r>
          </w:p>
        </w:tc>
      </w:tr>
      <w:tr w:rsidR="00CB0FD2" w:rsidRPr="00971DF1" w:rsidTr="00833D5A">
        <w:tc>
          <w:tcPr>
            <w:tcW w:w="421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971DF1" w:rsidRDefault="00174E9A" w:rsidP="00971D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1D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971DF1" w:rsidRDefault="00260A06" w:rsidP="00971D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1D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124 154,17</w:t>
            </w:r>
            <w:r w:rsidR="00174E9A" w:rsidRPr="00971D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</w:t>
            </w:r>
            <w:r w:rsidR="00CB0FD2" w:rsidRPr="00971D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.</w:t>
            </w:r>
            <w:r w:rsidR="00174E9A" w:rsidRPr="00971DF1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971D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148 985,01 </w:t>
            </w:r>
            <w:r w:rsidR="00174E9A" w:rsidRPr="00971D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</w:t>
            </w:r>
            <w:r w:rsidR="00CB0FD2" w:rsidRPr="00971D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.</w:t>
            </w:r>
            <w:r w:rsidR="00174E9A" w:rsidRPr="00971DF1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971DF1" w:rsidRPr="00CB0FD2" w:rsidTr="00833D5A">
        <w:tc>
          <w:tcPr>
            <w:tcW w:w="421" w:type="dxa"/>
            <w:shd w:val="clear" w:color="auto" w:fill="auto"/>
          </w:tcPr>
          <w:p w:rsidR="00971DF1" w:rsidRPr="00971DF1" w:rsidRDefault="00971DF1" w:rsidP="00971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971DF1" w:rsidRPr="00971DF1" w:rsidRDefault="00971DF1" w:rsidP="00971D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1D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971DF1" w:rsidRPr="00971DF1" w:rsidRDefault="00971DF1" w:rsidP="00971DF1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19 липня 2022 року прийнято постанову Кабінету Міністрів України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№ 839) (надалі – Положення). Пунктом 6 цього Положення визначено що ТОВ “Газопостачальна компанія “Нафтогаз </w:t>
            </w:r>
            <w:proofErr w:type="spellStart"/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Трейдинг</w:t>
            </w:r>
            <w:proofErr w:type="spellEnd"/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” постачає з 1 вересня 2022 р. по 31 березня 2023 р. (включно) природний газ бюджетним установам, за ціною, що становить </w:t>
            </w:r>
            <w:r w:rsidRPr="00971DF1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16 390</w:t>
            </w: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</w:t>
            </w:r>
            <w:bookmarkStart w:id="0" w:name="_GoBack"/>
            <w:bookmarkEnd w:id="0"/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я точки виходу та коефіцієнта, який застосовується у разі замовлення потужності на добу наперед); </w:t>
            </w:r>
            <w:r w:rsidRPr="00971DF1">
              <w:rPr>
                <w:rFonts w:ascii="Times New Roman" w:hAnsi="Times New Roman"/>
                <w:b/>
                <w:sz w:val="24"/>
                <w:szCs w:val="24"/>
              </w:rPr>
              <w:t>16 553,89</w:t>
            </w:r>
            <w:r w:rsidRPr="00971DF1">
              <w:rPr>
                <w:rFonts w:ascii="Times New Roman" w:hAnsi="Times New Roman"/>
                <w:sz w:val="24"/>
                <w:szCs w:val="24"/>
              </w:rPr>
              <w:t xml:space="preserve"> гривень </w:t>
            </w: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урахуванням податку на додану вартість за 1000 куб. метрів газу (з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971DF1" w:rsidRPr="00971DF1" w:rsidRDefault="00971DF1" w:rsidP="00971DF1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Відповідно, згідно «Примірної методики визначення очікуваної вартості предмета закупівлі», затвердженої Наказ Міністерства розвитку економіки, торгівлі та сільського господарства України 18.02.2020  № 275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</w:t>
            </w: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971DF1" w:rsidRPr="00971DF1" w:rsidRDefault="00971DF1" w:rsidP="00971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n84"/>
            <w:bookmarkEnd w:id="1"/>
            <w:proofErr w:type="spellStart"/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ОВрег</w:t>
            </w:r>
            <w:proofErr w:type="spellEnd"/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V * </w:t>
            </w:r>
            <w:proofErr w:type="spellStart"/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Цтар</w:t>
            </w:r>
            <w:proofErr w:type="spellEnd"/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855"/>
              <w:gridCol w:w="110"/>
              <w:gridCol w:w="4275"/>
            </w:tblGrid>
            <w:tr w:rsidR="00971DF1" w:rsidRPr="00971DF1" w:rsidTr="00517D6D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bookmarkStart w:id="2" w:name="n85"/>
                  <w:bookmarkEnd w:id="2"/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де: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очікувана вартість закупівлі товарів/послуг, щодо яких проводиться державне регулювання цін і тарифів;</w:t>
                  </w:r>
                </w:p>
              </w:tc>
            </w:tr>
            <w:tr w:rsidR="00971DF1" w:rsidRPr="00971DF1" w:rsidTr="00517D6D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V</w:t>
                  </w:r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кількість (обсяг) товару/послуги, що </w:t>
                  </w:r>
                  <w:proofErr w:type="spellStart"/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закуповується</w:t>
                  </w:r>
                  <w:proofErr w:type="spellEnd"/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</w:tc>
            </w:tr>
            <w:tr w:rsidR="00971DF1" w:rsidRPr="00971DF1" w:rsidTr="00517D6D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Цтар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DF1" w:rsidRPr="00971DF1" w:rsidRDefault="00971DF1" w:rsidP="00971DF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ціна (тариф) за одиницю товару/послуги, затверджена відповідним нормативно-правовим актом.</w:t>
                  </w:r>
                </w:p>
              </w:tc>
            </w:tr>
            <w:tr w:rsidR="00971DF1" w:rsidRPr="00971DF1" w:rsidTr="00644A2F">
              <w:tc>
                <w:tcPr>
                  <w:tcW w:w="59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DF1" w:rsidRPr="00971DF1" w:rsidRDefault="00971DF1" w:rsidP="00971DF1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 = 9 000 куб. м.(обсяг) * </w:t>
                  </w:r>
                  <w:r w:rsidRPr="00971DF1">
                    <w:rPr>
                      <w:rFonts w:ascii="Times New Roman" w:hAnsi="Times New Roman"/>
                      <w:sz w:val="24"/>
                      <w:szCs w:val="24"/>
                    </w:rPr>
                    <w:t xml:space="preserve">16 553,89 </w:t>
                  </w:r>
                  <w:r w:rsidRPr="00971DF1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грн. (ринкова ціна)</w:t>
                  </w:r>
                </w:p>
                <w:p w:rsidR="00971DF1" w:rsidRPr="00971DF1" w:rsidRDefault="00971DF1" w:rsidP="00971DF1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71DF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Отже, очікувана вартість закупівлі становить </w:t>
                  </w:r>
                  <w:r w:rsidRPr="00971DF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148 985,01</w:t>
                  </w:r>
                  <w:r w:rsidRPr="00971DF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 грн.</w:t>
                  </w:r>
                </w:p>
              </w:tc>
            </w:tr>
          </w:tbl>
          <w:p w:rsidR="00971DF1" w:rsidRPr="00971DF1" w:rsidRDefault="00971DF1" w:rsidP="00971DF1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174E9A" w:rsidRPr="00CB0FD2" w:rsidRDefault="00174E9A" w:rsidP="00971DF1">
      <w:pPr>
        <w:spacing w:after="0" w:line="240" w:lineRule="auto"/>
      </w:pPr>
    </w:p>
    <w:p w:rsidR="00174E9A" w:rsidRPr="00CB0FD2" w:rsidRDefault="00174E9A" w:rsidP="00971DF1">
      <w:pPr>
        <w:spacing w:after="0" w:line="240" w:lineRule="auto"/>
      </w:pPr>
    </w:p>
    <w:p w:rsidR="00174E9A" w:rsidRPr="00CB0FD2" w:rsidRDefault="00174E9A" w:rsidP="00971DF1">
      <w:pPr>
        <w:spacing w:after="0" w:line="240" w:lineRule="auto"/>
      </w:pPr>
    </w:p>
    <w:p w:rsidR="00E03F72" w:rsidRPr="00CB0FD2" w:rsidRDefault="00E03F72" w:rsidP="00971DF1">
      <w:pPr>
        <w:spacing w:after="0" w:line="240" w:lineRule="auto"/>
      </w:pPr>
    </w:p>
    <w:sectPr w:rsidR="00E03F72" w:rsidRPr="00CB0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6795E"/>
    <w:rsid w:val="00174E9A"/>
    <w:rsid w:val="002002E5"/>
    <w:rsid w:val="00260A06"/>
    <w:rsid w:val="002D17B5"/>
    <w:rsid w:val="00517D6D"/>
    <w:rsid w:val="00597F55"/>
    <w:rsid w:val="00604BF3"/>
    <w:rsid w:val="006507CA"/>
    <w:rsid w:val="008043BA"/>
    <w:rsid w:val="008E345F"/>
    <w:rsid w:val="00971DF1"/>
    <w:rsid w:val="00B85BA5"/>
    <w:rsid w:val="00BB73E4"/>
    <w:rsid w:val="00C07F48"/>
    <w:rsid w:val="00C76D1B"/>
    <w:rsid w:val="00C9337B"/>
    <w:rsid w:val="00CB0FD2"/>
    <w:rsid w:val="00CF24CA"/>
    <w:rsid w:val="00D26226"/>
    <w:rsid w:val="00DC292C"/>
    <w:rsid w:val="00E03F72"/>
    <w:rsid w:val="00E040E3"/>
    <w:rsid w:val="00E23B29"/>
    <w:rsid w:val="00F10ACA"/>
    <w:rsid w:val="00F6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customStyle="1" w:styleId="rvps2">
    <w:name w:val="rvps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517D6D"/>
  </w:style>
  <w:style w:type="character" w:customStyle="1" w:styleId="rvts40">
    <w:name w:val="rvts40"/>
    <w:basedOn w:val="a0"/>
    <w:rsid w:val="00517D6D"/>
  </w:style>
  <w:style w:type="paragraph" w:customStyle="1" w:styleId="rvps14">
    <w:name w:val="rvps14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customStyle="1" w:styleId="rvps2">
    <w:name w:val="rvps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517D6D"/>
  </w:style>
  <w:style w:type="character" w:customStyle="1" w:styleId="rvts40">
    <w:name w:val="rvts40"/>
    <w:basedOn w:val="a0"/>
    <w:rsid w:val="00517D6D"/>
  </w:style>
  <w:style w:type="paragraph" w:customStyle="1" w:styleId="rvps14">
    <w:name w:val="rvps14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2022-12-02T10:49:00Z</dcterms:created>
  <dcterms:modified xsi:type="dcterms:W3CDTF">2022-12-23T07:12:00Z</dcterms:modified>
</cp:coreProperties>
</file>