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E2" w:rsidRPr="00204038" w:rsidRDefault="005037E2" w:rsidP="005037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037E2" w:rsidRPr="00204038" w:rsidRDefault="005037E2" w:rsidP="005037E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"/>
        <w:gridCol w:w="1226"/>
        <w:gridCol w:w="8488"/>
      </w:tblGrid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EC2A8B" w:rsidRDefault="00EC2A8B" w:rsidP="00EC2A8B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EC2A8B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Сенсорні інформаційні кіоски з програмним забезпеченням( Сенсорний інформаційний кіоск для вуличного використання з програмним забезпеченням; Сенсорний інформаційний кіоск для використання в приміщен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ні з програмним забезпеченням).</w:t>
            </w:r>
          </w:p>
          <w:p w:rsidR="005037E2" w:rsidRPr="00EC2A8B" w:rsidRDefault="00EC2A8B" w:rsidP="00EC2A8B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EC2A8B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uk-UA"/>
              </w:rPr>
              <w:t>ДК 021:2015   32440000-9: Телеметричне та термінальне обладнання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5037E2" w:rsidRPr="00A93408" w:rsidRDefault="00EC2A8B" w:rsidP="00EC2A8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Відкриті торги 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09307F" w:rsidRDefault="00EC2A8B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EC2A8B">
              <w:rPr>
                <w:rFonts w:ascii="Times New Roman" w:hAnsi="Times New Roman"/>
                <w:sz w:val="24"/>
                <w:szCs w:val="24"/>
              </w:rPr>
              <w:t>UA-2021-05-27-014557-b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C2A8B" w:rsidRPr="00EC2A8B" w:rsidRDefault="00EC2A8B" w:rsidP="00EC2A8B">
            <w:pPr>
              <w:keepNext/>
              <w:widowControl w:val="0"/>
              <w:spacing w:after="0" w:line="240" w:lineRule="auto"/>
              <w:ind w:left="92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ru-RU"/>
              </w:rPr>
              <w:t xml:space="preserve">ЗАГАЛЬНІ ВИМОГИ: </w:t>
            </w:r>
          </w:p>
          <w:tbl>
            <w:tblPr>
              <w:tblW w:w="0" w:type="auto"/>
              <w:tblCellSpacing w:w="0" w:type="dxa"/>
              <w:tblInd w:w="108" w:type="dxa"/>
              <w:tblLook w:val="04A0" w:firstRow="1" w:lastRow="0" w:firstColumn="1" w:lastColumn="0" w:noHBand="0" w:noVBand="1"/>
            </w:tblPr>
            <w:tblGrid>
              <w:gridCol w:w="962"/>
              <w:gridCol w:w="5408"/>
              <w:gridCol w:w="1784"/>
            </w:tblGrid>
            <w:tr w:rsidR="00EC2A8B" w:rsidRPr="00EC2A8B" w:rsidTr="00237233">
              <w:trPr>
                <w:trHeight w:val="284"/>
                <w:tblCellSpacing w:w="0" w:type="dxa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№ </w:t>
                  </w:r>
                </w:p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gram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/п</w:t>
                  </w:r>
                </w:p>
              </w:tc>
              <w:tc>
                <w:tcPr>
                  <w:tcW w:w="6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Найменування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предмета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закупі</w:t>
                  </w:r>
                  <w:proofErr w:type="gram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вл</w:t>
                  </w:r>
                  <w:proofErr w:type="gram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і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Кількість</w:t>
                  </w:r>
                  <w:proofErr w:type="spellEnd"/>
                </w:p>
              </w:tc>
            </w:tr>
            <w:tr w:rsidR="00EC2A8B" w:rsidRPr="00EC2A8B" w:rsidTr="00237233">
              <w:trPr>
                <w:trHeight w:val="694"/>
                <w:tblCellSpacing w:w="0" w:type="dxa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</w:t>
                  </w:r>
                </w:p>
              </w:tc>
              <w:tc>
                <w:tcPr>
                  <w:tcW w:w="6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Сенсорний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інформаційний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кіоск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для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вуличного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використання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з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програмним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забезпеченням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(тип 1)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 шт.</w:t>
                  </w:r>
                </w:p>
              </w:tc>
            </w:tr>
            <w:tr w:rsidR="00EC2A8B" w:rsidRPr="00EC2A8B" w:rsidTr="00237233">
              <w:trPr>
                <w:trHeight w:val="694"/>
                <w:tblCellSpacing w:w="0" w:type="dxa"/>
              </w:trPr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2</w:t>
                  </w:r>
                </w:p>
              </w:tc>
              <w:tc>
                <w:tcPr>
                  <w:tcW w:w="6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Сенсорний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інформаційний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кіоск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для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використання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gram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в</w:t>
                  </w:r>
                  <w:proofErr w:type="gram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прим</w:t>
                  </w:r>
                  <w:proofErr w:type="gram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іщенні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з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програмним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7"/>
                      <w:szCs w:val="27"/>
                      <w:lang w:val="ru-RU" w:eastAsia="ru-RU"/>
                    </w:rPr>
                    <w:t>забезпеченням</w:t>
                  </w:r>
                  <w:proofErr w:type="spellEnd"/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 xml:space="preserve"> (тип 2)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  <w:t>1 шт.</w:t>
                  </w:r>
                </w:p>
              </w:tc>
            </w:tr>
          </w:tbl>
          <w:p w:rsidR="00EC2A8B" w:rsidRPr="00EC2A8B" w:rsidRDefault="00EC2A8B" w:rsidP="00EC2A8B">
            <w:pPr>
              <w:widowControl w:val="0"/>
              <w:tabs>
                <w:tab w:val="left" w:pos="851"/>
                <w:tab w:val="left" w:pos="993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ІЧНА ХАРАКТЕРИСТИКА (СПЕЦИФІКАЦІЯ)</w:t>
            </w:r>
          </w:p>
          <w:p w:rsidR="00EC2A8B" w:rsidRPr="00EC2A8B" w:rsidRDefault="00EC2A8B" w:rsidP="00EC2A8B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Сенсорний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інформаційний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кіоск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вуличного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з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програмним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забезпеченням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(тип 1)</w:t>
            </w: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: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Кількість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– 1 шт.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ind w:firstLine="36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Техн</w:t>
            </w:r>
            <w:proofErr w:type="gram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ічні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параметри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Тип –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вертикальний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призначений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вуличного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з анкерною системою </w:t>
            </w: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іплення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до бетонного фундамента.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Ступінь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оболонки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не 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IP66 за </w:t>
            </w: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ДСТУ EN 60529:2018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клас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антивандального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ІК06 за</w:t>
            </w:r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EN 62262:2002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Призначений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цілодобової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при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температурі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повітря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-30 до +50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градусів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Цельсія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іал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корпусу – Сталь марки Ст3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товщиною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2 до 3 мм з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оцинкуванням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готового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виробу</w:t>
            </w:r>
            <w:proofErr w:type="spellEnd"/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Зовнішнє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оздоблення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фарбування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порошковою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вандалостійкою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фарбою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proofErr w:type="spellStart"/>
            <w:r w:rsidRPr="00EC2A8B">
              <w:rPr>
                <w:rFonts w:ascii="Times New Roman CYR" w:eastAsia="Times New Roman" w:hAnsi="Times New Roman CYR"/>
                <w:i/>
                <w:i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Antigraffiti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» 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колі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побажанням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Замовника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каталогу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кольорів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RAL.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LED дисплей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діагоналлю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55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дюймів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, вертикального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розташування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, стандарту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гірше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Ultra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HD 4K,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Роздільна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здатність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екрану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- 3840 </w:t>
            </w:r>
            <w:r w:rsidRPr="00EC2A8B">
              <w:rPr>
                <w:rFonts w:ascii="Cambria" w:eastAsia="Times New Roman" w:hAnsi="Cambria"/>
                <w:color w:val="000000"/>
                <w:sz w:val="24"/>
                <w:szCs w:val="24"/>
                <w:lang w:val="ru-RU" w:eastAsia="ru-RU"/>
              </w:rPr>
              <w:t>×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2160,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яскравіст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ь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-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lastRenderedPageBreak/>
              <w:t>2500 кд/м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vertAlign w:val="superscript"/>
                <w:lang w:val="ru-RU" w:eastAsia="ru-RU"/>
              </w:rPr>
              <w:t>2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Принцип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сенсорної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панелі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проекційн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о-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ємнісна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технологія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(PCAP).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допускається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сенсорної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панелі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, на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робочій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поверхні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якої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наявні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видимі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пров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ідники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Мультитач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на 10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одночасних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дотиків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(не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Захисне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загартоване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скло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товщиною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6 мм.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Процесор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тактова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частота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  3.7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GHz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та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нижче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8-го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покоління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Intel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Pentium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)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Вбудована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пам&amp;apos;ять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8 ГБ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Накопичувач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SSD 2.5"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120 ГБ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Операційна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система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Microsoft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Windows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Pro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еквівалент</w:t>
            </w:r>
            <w:proofErr w:type="spellEnd"/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Автоматична система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охолодження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Автоматична система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обігріву</w:t>
            </w:r>
            <w:proofErr w:type="spellEnd"/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Вбудована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web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-камера з автофокусом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Вбудована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акустична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система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Наявність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у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стабілізатору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напруги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Powercom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TCA-2000 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еквівалент</w:t>
            </w:r>
            <w:proofErr w:type="spellEnd"/>
          </w:p>
          <w:p w:rsidR="00EC2A8B" w:rsidRPr="00EC2A8B" w:rsidRDefault="00EC2A8B" w:rsidP="00EC2A8B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Гарантія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 року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2.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Сенсорний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інформаційний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кіоск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gram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в</w:t>
            </w:r>
            <w:proofErr w:type="gram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прим</w:t>
            </w:r>
            <w:proofErr w:type="gram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іщенні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з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програмним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забезпеченням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(тип 2):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>Кількість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lang w:val="ru-RU" w:eastAsia="ru-RU"/>
              </w:rPr>
              <w:t xml:space="preserve"> – 1 шт.</w:t>
            </w:r>
            <w:r w:rsidRPr="00EC2A8B"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Розміри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сенсорного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кіоску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(Ш x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x Г), мм - 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990х580х85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іал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корпусу -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конструкційна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сталь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товщиною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2 мм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Розмі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екрану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43 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дюймів</w:t>
            </w:r>
            <w:proofErr w:type="spellEnd"/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Роздільна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здатність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- 1920 × 1080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Сенсорний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екран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– 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проекційн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о-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ємнісною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технологією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захисне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антивандальне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загартоване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скло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Кут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огляду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Горизонтальний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178 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загальний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Вертикальний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178 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загальний</w:t>
            </w:r>
            <w:proofErr w:type="spellEnd"/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Яскравість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екрану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кд / м² - </w:t>
            </w: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400 кд/м</w:t>
            </w:r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vertAlign w:val="superscript"/>
                <w:lang w:val="ru-RU" w:eastAsia="ru-RU"/>
              </w:rPr>
              <w:t>2</w:t>
            </w:r>
            <w:proofErr w:type="gramEnd"/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Контрастність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– 1100:1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Герметичність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лицева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сторона IP65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Колі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</w:t>
            </w:r>
            <w:proofErr w:type="spellEnd"/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корпусу –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чорний</w:t>
            </w:r>
            <w:proofErr w:type="spellEnd"/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Настінне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кр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іплення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VESA, мм – 400x200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Процесор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г</w:t>
            </w:r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ірше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2 ядра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Intel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Core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i3 (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або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еквівалент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тактова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частота 2,1 - 4,1 Гц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Вбудована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пам&amp;apos;ять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4 ГБ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Накопичувач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SSD 2.5" – 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обсяг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120 Гб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Мультитач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дотиків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Температурний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режим, ° С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0° до 50°</w:t>
            </w:r>
          </w:p>
          <w:p w:rsidR="00EC2A8B" w:rsidRPr="00EC2A8B" w:rsidRDefault="00EC2A8B" w:rsidP="00EC2A8B">
            <w:pPr>
              <w:numPr>
                <w:ilvl w:val="0"/>
                <w:numId w:val="5"/>
              </w:numPr>
              <w:spacing w:after="16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Вологість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% без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конденсації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експлуатації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до 80°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Ліцензійна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операційна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система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Windows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10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Pro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64bit з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українською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локалізацією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144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lastRenderedPageBreak/>
              <w:t>Гарантія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– не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1 року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spacing w:after="0" w:line="240" w:lineRule="auto"/>
              <w:ind w:left="113" w:firstLine="59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Програмне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забезпечення</w:t>
            </w:r>
            <w:proofErr w:type="spellEnd"/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(ПЗ):</w:t>
            </w:r>
          </w:p>
          <w:p w:rsidR="00EC2A8B" w:rsidRPr="00EC2A8B" w:rsidRDefault="00EC2A8B" w:rsidP="00EC2A8B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ab/>
            </w:r>
            <w:r w:rsidRPr="00EC2A8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ab/>
            </w: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повинно бути створено на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WPF (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Windows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Presentation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Foundation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), з системою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візуалізації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залежної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ві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розд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ільної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здатності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пристрою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виводу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бере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уваги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можливості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сучасного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графічного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устаткування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інтерактивними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можливостями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взаємодії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користувача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апаратно-програмним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комплексом.*</w:t>
            </w:r>
          </w:p>
          <w:p w:rsidR="00EC2A8B" w:rsidRPr="00EC2A8B" w:rsidRDefault="00EC2A8B" w:rsidP="00EC2A8B">
            <w:pPr>
              <w:numPr>
                <w:ilvl w:val="0"/>
                <w:numId w:val="6"/>
              </w:numPr>
              <w:tabs>
                <w:tab w:val="left" w:pos="225"/>
                <w:tab w:val="left" w:pos="180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           ПЗ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включати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 себе три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блоки:</w:t>
            </w:r>
          </w:p>
          <w:p w:rsidR="00EC2A8B" w:rsidRPr="00EC2A8B" w:rsidRDefault="00EC2A8B" w:rsidP="00EC2A8B">
            <w:pPr>
              <w:widowControl w:val="0"/>
              <w:tabs>
                <w:tab w:val="left" w:pos="225"/>
              </w:tabs>
              <w:spacing w:after="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- Редактор - для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редагування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інформаційних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систем;</w:t>
            </w:r>
          </w:p>
          <w:p w:rsidR="00EC2A8B" w:rsidRPr="00EC2A8B" w:rsidRDefault="00EC2A8B" w:rsidP="00EC2A8B">
            <w:pPr>
              <w:widowControl w:val="0"/>
              <w:tabs>
                <w:tab w:val="left" w:pos="225"/>
              </w:tabs>
              <w:spacing w:after="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Інформатор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- є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засобом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відображення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на сенсорному </w:t>
            </w: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кіоску</w:t>
            </w:r>
            <w:proofErr w:type="spellEnd"/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;</w:t>
            </w:r>
          </w:p>
          <w:p w:rsidR="00EC2A8B" w:rsidRPr="00EC2A8B" w:rsidRDefault="00EC2A8B" w:rsidP="00EC2A8B">
            <w:pPr>
              <w:widowControl w:val="0"/>
              <w:tabs>
                <w:tab w:val="left" w:pos="225"/>
              </w:tabs>
              <w:spacing w:after="0" w:line="240" w:lineRule="auto"/>
              <w:ind w:left="227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- Базу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Редактор** повинен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простий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інтуїтивно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зрозумілий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інтерфейс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(GUI),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дозволяє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швидко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створювати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заповнювати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оновлювати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систему будь-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якому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користувачеві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без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мови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навичок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програмування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Повинна бути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організована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розподілена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система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зберігання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контенту 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для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централізованого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оновлення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повинно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ідтримувати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багатомовний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інтерфейс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користувача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Інформатора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так і Редактора.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обов&amp;apos;язково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інструментарій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створення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дизайну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сторінок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Інформатора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користувачем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який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володіє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навичками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програмування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містити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готову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бібліотеку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зовнішнього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оформлення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дозволяє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вибрати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правильний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дизайн для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інформаційної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менше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5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готових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дизайнів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скінів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).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повинна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присутня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функція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редагування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тем. 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повинно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забезпечувати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автономної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мережі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кіосків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без доступу 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каналів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зв&amp;apos;язку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Недоліки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зв&amp;apos;язку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вплинути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продуктивність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. Все,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інформаційної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ісля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першого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завантаження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має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бути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збережено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локальнім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кіоску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повинно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забезпечувати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прямий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доступ </w:t>
            </w:r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драйверів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функцій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операційної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системи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працювати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безпосередньо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додатковими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пристроями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: принтерами, сканерами,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зчитувачами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карток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веб-камерами,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мікрофонами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Інтерфейс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ПЗ повинен бути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оптимізований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сенсорним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обладнанням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надавати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ідтримку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жестів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всіх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можливостей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Touch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&amp;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Multitouch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повинно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забезпечувати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можливість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індивідуальних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доробок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функцій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ідключення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  до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вже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 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існуючих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систем,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втрачаючи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записаної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інформації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ПЗ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повинні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мати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модульну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структуру з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можливістю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оперативного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підключення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нових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функціональних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модулів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proofErr w:type="gram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</w:t>
            </w:r>
            <w:proofErr w:type="gram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ідключення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функціональних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модулів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задіяні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numPr>
                <w:ilvl w:val="0"/>
                <w:numId w:val="7"/>
              </w:numPr>
              <w:tabs>
                <w:tab w:val="left" w:pos="0"/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бази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повинна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використовуватись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реляційна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система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базами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даних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MSSQL Експрес-2012 і </w:t>
            </w:r>
            <w:proofErr w:type="spellStart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вище</w:t>
            </w:r>
            <w:proofErr w:type="spellEnd"/>
            <w:r w:rsidRPr="00EC2A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Функціональні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можливості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повинно </w:t>
            </w:r>
            <w:proofErr w:type="spellStart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>мати</w:t>
            </w:r>
            <w:proofErr w:type="spellEnd"/>
            <w:r w:rsidRPr="00EC2A8B">
              <w:rPr>
                <w:rFonts w:ascii="Times New Roman CYR" w:eastAsia="Times New Roman" w:hAnsi="Times New Roman CYR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ПЗ:</w:t>
            </w:r>
          </w:p>
          <w:tbl>
            <w:tblPr>
              <w:tblW w:w="0" w:type="auto"/>
              <w:tblCellSpacing w:w="0" w:type="dxa"/>
              <w:tblInd w:w="133" w:type="dxa"/>
              <w:tblLook w:val="04A0" w:firstRow="1" w:lastRow="0" w:firstColumn="1" w:lastColumn="0" w:noHBand="0" w:noVBand="1"/>
            </w:tblPr>
            <w:tblGrid>
              <w:gridCol w:w="3041"/>
              <w:gridCol w:w="5078"/>
            </w:tblGrid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меню</w:t>
                  </w:r>
                </w:p>
              </w:tc>
              <w:tc>
                <w:tcPr>
                  <w:tcW w:w="6106" w:type="dxa"/>
                  <w:tcBorders>
                    <w:top w:val="single" w:sz="8" w:space="0" w:color="00000A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Кнопка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навігації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,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будівництво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ієрархічної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структури</w:t>
                  </w:r>
                  <w:proofErr w:type="spellEnd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ІС</w:t>
                  </w:r>
                  <w:proofErr w:type="gram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ідключення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документів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Відображення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текстових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документів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,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таблиць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,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зображень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- 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у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форматах RTF, DOC, DOCX, PDF, XPS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lastRenderedPageBreak/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галереї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фотографій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галереї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фотографій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з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можливостями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ідпису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до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знімків</w:t>
                  </w:r>
                  <w:proofErr w:type="spell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Демонстрація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(фото)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Демонстрація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 (фото) за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допомогою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 кнопок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навігації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. Автоматична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зміна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презентація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відео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Трансляція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відеороликі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Розміщення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оголошень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і новин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коротких і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докладних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блокі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новин</w:t>
                  </w:r>
                </w:p>
              </w:tc>
            </w:tr>
            <w:tr w:rsidR="00EC2A8B" w:rsidRPr="00EC2A8B" w:rsidTr="00237233">
              <w:trPr>
                <w:trHeight w:val="520"/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фотогалерей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Єдина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стр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ічка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фотографій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, яку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можна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прокручувати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жестами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фотоальбомі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папки з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елементами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фотоальбому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відеоальбомів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альбомів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з роликами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із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зображеннями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попереднього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перегляду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іжучий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рядок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Налаштування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змісту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параметрів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розмі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</w:t>
                  </w:r>
                  <w:proofErr w:type="spellEnd"/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,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колір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,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швидкість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Відправка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повідомлень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по e–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mail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адресату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Заповнювання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полі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за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допомогою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віртуальної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клавіатури</w:t>
                  </w:r>
                  <w:proofErr w:type="spell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Друк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документів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(А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4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Вивід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документі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принтер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і робота з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бібліотекою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документі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папки з 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великою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кількістю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документів</w:t>
                  </w:r>
                  <w:proofErr w:type="spell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Безпечний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доступ в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Інтернет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Безпечний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доступ в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Інтернет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обмеженням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доступу 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через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б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ілий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і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чорний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списки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Експозиція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 графічних об&amp;apos;єктів з залежним описом, зображеннями, відео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Мала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навігація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мапа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планів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, схем,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відображення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маршрутів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до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об&amp;apos;єкті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Digital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Signage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Відображення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мультимедійного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контенту в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налаштованній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посл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ідовності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(по часу і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даті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, за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подією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)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Графічний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вид меню - меню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зображень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екранів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будь-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якої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конфігурації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з 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ізними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видами «кнопок». 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можливістю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додавання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у меню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дочірніх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модулів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Можливість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дадавання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режиму для людей з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вадами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зору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(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дальтонізм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та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ін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.).</w:t>
                  </w:r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Опитування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/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Анкетування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/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Оцінка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знань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Проведення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опитувань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анкетування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предметної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області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з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виводом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кількісних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і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якісних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результатів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Можливість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відправки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результаті</w:t>
                  </w:r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</w:t>
                  </w:r>
                  <w:proofErr w:type="spellEnd"/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на e-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mail</w:t>
                  </w:r>
                  <w:proofErr w:type="spellEnd"/>
                </w:p>
              </w:tc>
            </w:tr>
            <w:tr w:rsidR="00EC2A8B" w:rsidRPr="00EC2A8B" w:rsidTr="00237233">
              <w:trPr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Віртуальна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клав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іатура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віртуальної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клав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іатури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поверх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всіх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елементів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програми</w:t>
                  </w:r>
                  <w:proofErr w:type="spellEnd"/>
                </w:p>
              </w:tc>
            </w:tr>
            <w:tr w:rsidR="00EC2A8B" w:rsidRPr="00EC2A8B" w:rsidTr="00237233">
              <w:trPr>
                <w:trHeight w:val="107"/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107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Реклама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107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Прокручування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рекламних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зображень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,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відеороликів</w:t>
                  </w:r>
                  <w:proofErr w:type="spellEnd"/>
                </w:p>
              </w:tc>
            </w:tr>
            <w:tr w:rsidR="00EC2A8B" w:rsidRPr="00EC2A8B" w:rsidTr="00237233">
              <w:trPr>
                <w:trHeight w:val="107"/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107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Звуковий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супровід</w:t>
                  </w:r>
                  <w:proofErr w:type="spellEnd"/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107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Відтворення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proofErr w:type="gram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ауд</w:t>
                  </w:r>
                  <w:proofErr w:type="gram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іофайлів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по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сценарію</w:t>
                  </w:r>
                  <w:proofErr w:type="spellEnd"/>
                </w:p>
              </w:tc>
            </w:tr>
            <w:tr w:rsidR="00EC2A8B" w:rsidRPr="00EC2A8B" w:rsidTr="00237233">
              <w:trPr>
                <w:trHeight w:val="288"/>
                <w:tblCellSpacing w:w="0" w:type="dxa"/>
              </w:trPr>
              <w:tc>
                <w:tcPr>
                  <w:tcW w:w="3513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Заставка в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режимі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простою</w:t>
                  </w:r>
                </w:p>
              </w:tc>
              <w:tc>
                <w:tcPr>
                  <w:tcW w:w="6106" w:type="dxa"/>
                  <w:tcBorders>
                    <w:top w:val="nil"/>
                    <w:left w:val="single" w:sz="8" w:space="0" w:color="00000A"/>
                    <w:bottom w:val="single" w:sz="8" w:space="0" w:color="00000A"/>
                    <w:right w:val="single" w:sz="8" w:space="0" w:color="00000A"/>
                  </w:tcBorders>
                  <w:shd w:val="clear" w:color="auto" w:fill="FFFFFF"/>
                  <w:vAlign w:val="center"/>
                  <w:hideMark/>
                </w:tcPr>
                <w:p w:rsidR="00EC2A8B" w:rsidRPr="00EC2A8B" w:rsidRDefault="00EC2A8B" w:rsidP="00EC2A8B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val="ru-RU" w:eastAsia="ru-RU"/>
                    </w:rPr>
                  </w:pP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Демонстрація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графічної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інформації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або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 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відеоролика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в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режимі</w:t>
                  </w:r>
                  <w:proofErr w:type="spellEnd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 xml:space="preserve"> простою </w:t>
                  </w:r>
                  <w:proofErr w:type="spellStart"/>
                  <w:r w:rsidRPr="00EC2A8B">
                    <w:rPr>
                      <w:rFonts w:ascii="Times New Roman CYR" w:eastAsia="Times New Roman" w:hAnsi="Times New Roman CYR"/>
                      <w:color w:val="000000"/>
                      <w:sz w:val="24"/>
                      <w:szCs w:val="24"/>
                      <w:lang w:val="ru-RU" w:eastAsia="ru-RU"/>
                    </w:rPr>
                    <w:t>терміналу</w:t>
                  </w:r>
                  <w:proofErr w:type="spellEnd"/>
                </w:p>
              </w:tc>
            </w:tr>
          </w:tbl>
          <w:p w:rsidR="00EC2A8B" w:rsidRPr="00EC2A8B" w:rsidRDefault="00EC2A8B" w:rsidP="00EC2A8B">
            <w:pPr>
              <w:widowControl w:val="0"/>
              <w:tabs>
                <w:tab w:val="left" w:pos="54"/>
              </w:tabs>
              <w:spacing w:after="0" w:line="240" w:lineRule="auto"/>
              <w:ind w:left="113" w:hanging="11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*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ПЗ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створеного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базі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WEB-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допускається</w:t>
            </w:r>
            <w:proofErr w:type="spellEnd"/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EC2A8B" w:rsidRPr="00EC2A8B" w:rsidRDefault="00EC2A8B" w:rsidP="00EC2A8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**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якості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редактора CMS систем на 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 WEB-</w:t>
            </w:r>
            <w:proofErr w:type="spell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технологій</w:t>
            </w:r>
            <w:proofErr w:type="spell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proofErr w:type="gramStart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допускається</w:t>
            </w:r>
            <w:proofErr w:type="spellEnd"/>
            <w:proofErr w:type="gramEnd"/>
            <w:r w:rsidRPr="00EC2A8B">
              <w:rPr>
                <w:rFonts w:ascii="Times New Roman CYR" w:eastAsia="Times New Roman" w:hAnsi="Times New Roman CYR"/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5037E2" w:rsidRPr="00EC2A8B" w:rsidRDefault="005037E2" w:rsidP="005037E2">
            <w:pPr>
              <w:spacing w:after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</w:t>
            </w: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кошторисів </w:t>
            </w:r>
            <w:r w:rsidR="004E6F09">
              <w:rPr>
                <w:rFonts w:ascii="Times New Roman" w:hAnsi="Times New Roman"/>
                <w:sz w:val="24"/>
                <w:szCs w:val="24"/>
              </w:rPr>
              <w:t xml:space="preserve">спеціальним фондом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5037E2" w:rsidRPr="00E31A28" w:rsidRDefault="004E6F09" w:rsidP="002C3240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359 334 грн. 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Pr="00B50F1D" w:rsidRDefault="004E6F09" w:rsidP="005037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359 334 грн </w:t>
            </w:r>
            <w:r w:rsidR="005037E2" w:rsidRPr="00B50F1D">
              <w:rPr>
                <w:rFonts w:ascii="Times New Roman" w:hAnsi="Times New Roman"/>
                <w:sz w:val="24"/>
                <w:szCs w:val="24"/>
              </w:rPr>
              <w:t>з ПДВ</w:t>
            </w:r>
          </w:p>
        </w:tc>
      </w:tr>
      <w:tr w:rsidR="005037E2" w:rsidRPr="0089282F" w:rsidTr="002C3240">
        <w:tc>
          <w:tcPr>
            <w:tcW w:w="421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5037E2" w:rsidRPr="0089282F" w:rsidRDefault="005037E2" w:rsidP="002C3240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5037E2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02E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Очікувана вартість закупівлі </w:t>
            </w:r>
            <w:r w:rsidR="002C18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сформовано відповідно до розрахунку середньої ціни на підставі цін в відкритих джерелах інформації. </w:t>
            </w:r>
          </w:p>
          <w:p w:rsidR="005037E2" w:rsidRPr="004B55A6" w:rsidRDefault="005037E2" w:rsidP="002C3240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D750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чікувану ціну за одиницю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товару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 як середньоарифметичне значення масиву отриманих даних, розрахов</w:t>
            </w:r>
            <w:r w:rsidRPr="00D750F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ано</w:t>
            </w:r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за формулою:</w:t>
            </w:r>
          </w:p>
          <w:p w:rsidR="00D55B10" w:rsidRDefault="00D55B10" w:rsidP="00D55B10">
            <w:pPr>
              <w:pStyle w:val="docdata"/>
              <w:spacing w:before="0" w:beforeAutospacing="0" w:after="120" w:afterAutospacing="0"/>
              <w:ind w:firstLine="170"/>
              <w:jc w:val="both"/>
            </w:pPr>
            <w:bookmarkStart w:id="0" w:name="n60"/>
            <w:bookmarkEnd w:id="0"/>
            <w:r>
              <w:rPr>
                <w:color w:val="000000"/>
              </w:rPr>
              <w:t>О</w:t>
            </w:r>
            <w:r>
              <w:rPr>
                <w:color w:val="333333"/>
              </w:rPr>
              <w:t>чікувану ціну за одиницю товару, як середньоарифметичне значення масиву отриманих даних, розраховано за формулою: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proofErr w:type="spellStart"/>
            <w:r>
              <w:rPr>
                <w:b/>
                <w:bCs/>
                <w:color w:val="333333"/>
              </w:rPr>
              <w:t>Ц</w:t>
            </w:r>
            <w:r>
              <w:rPr>
                <w:b/>
                <w:bCs/>
                <w:color w:val="333333"/>
                <w:vertAlign w:val="subscript"/>
              </w:rPr>
              <w:t>од</w:t>
            </w:r>
            <w:proofErr w:type="spellEnd"/>
            <w:r>
              <w:rPr>
                <w:color w:val="333333"/>
              </w:rPr>
              <w:t> </w:t>
            </w:r>
            <w:r>
              <w:rPr>
                <w:b/>
                <w:bCs/>
                <w:color w:val="333333"/>
              </w:rPr>
              <w:t>= (Ц</w:t>
            </w:r>
            <w:r>
              <w:rPr>
                <w:b/>
                <w:bCs/>
                <w:color w:val="333333"/>
                <w:vertAlign w:val="subscript"/>
              </w:rPr>
              <w:t>1</w:t>
            </w:r>
            <w:r>
              <w:rPr>
                <w:color w:val="333333"/>
              </w:rPr>
              <w:t> </w:t>
            </w:r>
            <w:r>
              <w:rPr>
                <w:b/>
                <w:bCs/>
                <w:color w:val="333333"/>
              </w:rPr>
              <w:t xml:space="preserve">+… + </w:t>
            </w:r>
            <w:proofErr w:type="spellStart"/>
            <w:r>
              <w:rPr>
                <w:b/>
                <w:bCs/>
                <w:color w:val="333333"/>
              </w:rPr>
              <w:t>Ц</w:t>
            </w:r>
            <w:r>
              <w:rPr>
                <w:b/>
                <w:bCs/>
                <w:color w:val="333333"/>
                <w:vertAlign w:val="subscript"/>
              </w:rPr>
              <w:t>к</w:t>
            </w:r>
            <w:proofErr w:type="spellEnd"/>
            <w:r>
              <w:rPr>
                <w:b/>
                <w:bCs/>
                <w:color w:val="333333"/>
              </w:rPr>
              <w:t>) / К,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proofErr w:type="spellStart"/>
            <w:r>
              <w:rPr>
                <w:b/>
                <w:bCs/>
                <w:color w:val="333333"/>
              </w:rPr>
              <w:t>Ц</w:t>
            </w:r>
            <w:r>
              <w:rPr>
                <w:b/>
                <w:bCs/>
                <w:color w:val="333333"/>
                <w:vertAlign w:val="subscript"/>
              </w:rPr>
              <w:t>од</w:t>
            </w:r>
            <w:proofErr w:type="spellEnd"/>
            <w:r>
              <w:rPr>
                <w:color w:val="000000"/>
              </w:rPr>
              <w:t xml:space="preserve"> – очікувана ціна за одиницю товару;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color w:val="000000"/>
              </w:rPr>
              <w:t>Ц</w:t>
            </w:r>
            <w:r>
              <w:rPr>
                <w:b/>
                <w:bCs/>
                <w:color w:val="000000"/>
                <w:vertAlign w:val="subscript"/>
              </w:rPr>
              <w:t>1</w:t>
            </w:r>
            <w:r>
              <w:rPr>
                <w:color w:val="000000"/>
              </w:rPr>
              <w:t>,… </w:t>
            </w:r>
            <w:proofErr w:type="spellStart"/>
            <w:r>
              <w:rPr>
                <w:b/>
                <w:bCs/>
                <w:color w:val="000000"/>
              </w:rPr>
              <w:t>Ц</w:t>
            </w:r>
            <w:r>
              <w:rPr>
                <w:b/>
                <w:bCs/>
                <w:color w:val="000000"/>
                <w:vertAlign w:val="subscript"/>
              </w:rPr>
              <w:t>к</w:t>
            </w:r>
            <w:proofErr w:type="spellEnd"/>
            <w:r>
              <w:rPr>
                <w:b/>
                <w:bCs/>
                <w:color w:val="000000"/>
              </w:rPr>
              <w:t> </w:t>
            </w:r>
            <w:r>
              <w:rPr>
                <w:color w:val="000000"/>
              </w:rPr>
              <w:t>– ціни, отримані з відкритих джерел інформації, приведені до єдиних умов;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color w:val="000000"/>
              </w:rPr>
              <w:t>К</w:t>
            </w:r>
            <w:r>
              <w:rPr>
                <w:color w:val="333333"/>
              </w:rPr>
              <w:t xml:space="preserve"> – </w:t>
            </w:r>
            <w:r>
              <w:rPr>
                <w:color w:val="000000"/>
              </w:rPr>
              <w:t>кількість цін, отриманих з відкритих джерел інформації.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 xml:space="preserve">Дані отримані з електронної системи 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закупівель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 </w:t>
            </w:r>
            <w:proofErr w:type="spellStart"/>
            <w:r>
              <w:rPr>
                <w:b/>
                <w:bCs/>
                <w:i/>
                <w:iCs/>
                <w:color w:val="000000"/>
              </w:rPr>
              <w:t>Prozorro</w:t>
            </w:r>
            <w:proofErr w:type="spellEnd"/>
            <w:r>
              <w:rPr>
                <w:b/>
                <w:bCs/>
                <w:i/>
                <w:iCs/>
                <w:color w:val="000000"/>
              </w:rPr>
              <w:t>: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Ц</w:t>
            </w:r>
            <w:r>
              <w:rPr>
                <w:b/>
                <w:bCs/>
                <w:i/>
                <w:iCs/>
                <w:color w:val="000000"/>
                <w:vertAlign w:val="subscript"/>
              </w:rPr>
              <w:t>1</w:t>
            </w:r>
            <w:r>
              <w:rPr>
                <w:b/>
                <w:bCs/>
                <w:i/>
                <w:iCs/>
                <w:color w:val="000000"/>
              </w:rPr>
              <w:t xml:space="preserve"> = 141 996,00 грн (ідентифікатор закупівлі UA-2020-11-09-007279-c, 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 xml:space="preserve">посилання </w:t>
            </w:r>
            <w:hyperlink r:id="rId6" w:tooltip="" w:history="1">
              <w:r>
                <w:rPr>
                  <w:rStyle w:val="af6"/>
                  <w:rFonts w:eastAsiaTheme="majorEastAsia"/>
                  <w:b/>
                  <w:bCs/>
                  <w:i/>
                  <w:iCs/>
                </w:rPr>
                <w:t>https://prozorro.gov.ua/tender/UA-2020-11-09-007279-c</w:t>
              </w:r>
            </w:hyperlink>
            <w:r>
              <w:rPr>
                <w:b/>
                <w:bCs/>
                <w:i/>
                <w:iCs/>
                <w:color w:val="000000"/>
              </w:rPr>
              <w:t>)</w:t>
            </w:r>
            <w:r>
              <w:rPr>
                <w:b/>
                <w:bCs/>
                <w:color w:val="000000"/>
              </w:rPr>
              <w:t xml:space="preserve">; 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Ц</w:t>
            </w:r>
            <w:r>
              <w:rPr>
                <w:b/>
                <w:bCs/>
                <w:i/>
                <w:iCs/>
                <w:color w:val="000000"/>
                <w:vertAlign w:val="subscript"/>
              </w:rPr>
              <w:t>2</w:t>
            </w:r>
            <w:r>
              <w:rPr>
                <w:b/>
                <w:bCs/>
                <w:i/>
                <w:iCs/>
                <w:color w:val="000000"/>
              </w:rPr>
              <w:t xml:space="preserve"> = 198 990,00 грн (ідентифікатор закупівлі UA-2020-10-26-009865-a, 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 xml:space="preserve">Посилання </w:t>
            </w:r>
            <w:hyperlink r:id="rId7" w:tooltip="" w:history="1">
              <w:r>
                <w:rPr>
                  <w:rStyle w:val="af6"/>
                  <w:rFonts w:eastAsiaTheme="majorEastAsia"/>
                  <w:b/>
                  <w:bCs/>
                  <w:i/>
                  <w:iCs/>
                </w:rPr>
                <w:t>https://prozorro.gov.ua/tender/UA-2020-11-19-003208-b</w:t>
              </w:r>
            </w:hyperlink>
            <w:r>
              <w:rPr>
                <w:b/>
                <w:bCs/>
                <w:i/>
                <w:iCs/>
                <w:color w:val="000000"/>
              </w:rPr>
              <w:t> )</w:t>
            </w:r>
            <w:r>
              <w:rPr>
                <w:b/>
                <w:bCs/>
                <w:color w:val="000000"/>
              </w:rPr>
              <w:t>;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Ц</w:t>
            </w:r>
            <w:r>
              <w:rPr>
                <w:b/>
                <w:bCs/>
                <w:i/>
                <w:iCs/>
                <w:color w:val="000000"/>
                <w:vertAlign w:val="subscript"/>
              </w:rPr>
              <w:t>3</w:t>
            </w:r>
            <w:r>
              <w:rPr>
                <w:b/>
                <w:bCs/>
                <w:i/>
                <w:iCs/>
                <w:color w:val="000000"/>
              </w:rPr>
              <w:t xml:space="preserve"> = 198 000,00 грн (ідентифікатор закупівлі UA-2020-11-19-003208-b, 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 xml:space="preserve">посилання </w:t>
            </w:r>
            <w:hyperlink r:id="rId8" w:tooltip="" w:history="1">
              <w:r>
                <w:rPr>
                  <w:rStyle w:val="af6"/>
                  <w:rFonts w:eastAsiaTheme="majorEastAsia"/>
                  <w:b/>
                  <w:bCs/>
                  <w:i/>
                  <w:iCs/>
                </w:rPr>
                <w:t>https://prozorro.gov.ua/tender/UA-2020-10-26-009865-a</w:t>
              </w:r>
            </w:hyperlink>
            <w:r>
              <w:rPr>
                <w:b/>
                <w:bCs/>
                <w:i/>
                <w:iCs/>
                <w:color w:val="000000"/>
              </w:rPr>
              <w:t xml:space="preserve"> )</w:t>
            </w:r>
            <w:r>
              <w:rPr>
                <w:b/>
                <w:bCs/>
                <w:color w:val="000000"/>
              </w:rPr>
              <w:t xml:space="preserve">; 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К = 3</w:t>
            </w:r>
            <w:r>
              <w:rPr>
                <w:b/>
                <w:bCs/>
                <w:color w:val="000000"/>
              </w:rPr>
              <w:t xml:space="preserve">; 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</w:p>
          <w:p w:rsidR="00D55B10" w:rsidRDefault="00D55B10" w:rsidP="00D55B10">
            <w:pPr>
              <w:pStyle w:val="af5"/>
              <w:shd w:val="clear" w:color="auto" w:fill="FFFFFF"/>
              <w:spacing w:before="0" w:beforeAutospacing="0" w:after="120" w:afterAutospacing="0"/>
              <w:ind w:firstLine="170"/>
              <w:jc w:val="both"/>
            </w:pPr>
            <w:r>
              <w:rPr>
                <w:b/>
                <w:bCs/>
                <w:i/>
                <w:iCs/>
                <w:color w:val="000000"/>
              </w:rPr>
              <w:t>V= 2</w:t>
            </w:r>
            <w:r>
              <w:rPr>
                <w:b/>
                <w:bCs/>
                <w:color w:val="000000"/>
              </w:rPr>
              <w:t>;</w:t>
            </w:r>
          </w:p>
          <w:p w:rsidR="00D55B10" w:rsidRDefault="00D55B10" w:rsidP="00D55B10">
            <w:pPr>
              <w:pStyle w:val="af5"/>
              <w:spacing w:before="0" w:beforeAutospacing="0" w:after="0" w:afterAutospacing="0"/>
            </w:pPr>
            <w:proofErr w:type="spellStart"/>
            <w:r>
              <w:rPr>
                <w:b/>
                <w:bCs/>
                <w:color w:val="333333"/>
              </w:rPr>
              <w:t>ОВ</w:t>
            </w:r>
            <w:r>
              <w:rPr>
                <w:b/>
                <w:bCs/>
                <w:color w:val="333333"/>
                <w:vertAlign w:val="subscript"/>
              </w:rPr>
              <w:t>мрц</w:t>
            </w:r>
            <w:proofErr w:type="spellEnd"/>
            <w:r>
              <w:rPr>
                <w:b/>
                <w:bCs/>
                <w:color w:val="333333"/>
              </w:rPr>
              <w:t> = (</w:t>
            </w:r>
            <w:r>
              <w:rPr>
                <w:b/>
                <w:bCs/>
                <w:i/>
                <w:iCs/>
                <w:color w:val="000000"/>
              </w:rPr>
              <w:t>141 996 </w:t>
            </w:r>
            <w:r>
              <w:rPr>
                <w:b/>
                <w:bCs/>
                <w:color w:val="333333"/>
              </w:rPr>
              <w:t>+198 990</w:t>
            </w: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color w:val="333333"/>
              </w:rPr>
              <w:t>+</w:t>
            </w:r>
            <w:r>
              <w:rPr>
                <w:b/>
                <w:bCs/>
                <w:i/>
                <w:iCs/>
                <w:color w:val="000000"/>
              </w:rPr>
              <w:t>198 000</w:t>
            </w:r>
            <w:r>
              <w:rPr>
                <w:b/>
                <w:bCs/>
                <w:color w:val="333333"/>
              </w:rPr>
              <w:t>)/3 *2 = 359 324,00 грн</w:t>
            </w:r>
          </w:p>
          <w:p w:rsidR="005037E2" w:rsidRPr="00FD5579" w:rsidRDefault="005037E2" w:rsidP="002C189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val="ru-RU" w:eastAsia="uk-UA"/>
              </w:rPr>
            </w:pPr>
            <w:bookmarkStart w:id="1" w:name="_GoBack"/>
            <w:bookmarkEnd w:id="1"/>
          </w:p>
        </w:tc>
      </w:tr>
    </w:tbl>
    <w:p w:rsidR="005037E2" w:rsidRDefault="005037E2" w:rsidP="005037E2"/>
    <w:p w:rsidR="005037E2" w:rsidRPr="0002035B" w:rsidRDefault="005037E2" w:rsidP="005037E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2C7"/>
    <w:multiLevelType w:val="multilevel"/>
    <w:tmpl w:val="BBD0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54EAA"/>
    <w:multiLevelType w:val="multilevel"/>
    <w:tmpl w:val="1B76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87476A"/>
    <w:multiLevelType w:val="multilevel"/>
    <w:tmpl w:val="D79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00D8A"/>
    <w:multiLevelType w:val="multilevel"/>
    <w:tmpl w:val="241477D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Times New Roman" w:hint="default"/>
        <w:color w:val="000000"/>
        <w:sz w:val="24"/>
      </w:rPr>
    </w:lvl>
  </w:abstractNum>
  <w:abstractNum w:abstractNumId="4">
    <w:nsid w:val="59566E92"/>
    <w:multiLevelType w:val="multilevel"/>
    <w:tmpl w:val="358C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F55064"/>
    <w:multiLevelType w:val="multilevel"/>
    <w:tmpl w:val="A15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63339F"/>
    <w:multiLevelType w:val="multilevel"/>
    <w:tmpl w:val="1814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A75"/>
    <w:rsid w:val="000B6A75"/>
    <w:rsid w:val="000F14C6"/>
    <w:rsid w:val="00242E00"/>
    <w:rsid w:val="002C189F"/>
    <w:rsid w:val="004E6F09"/>
    <w:rsid w:val="005037E2"/>
    <w:rsid w:val="006D0A5A"/>
    <w:rsid w:val="008B7C50"/>
    <w:rsid w:val="00D55B10"/>
    <w:rsid w:val="00E03F72"/>
    <w:rsid w:val="00E040E3"/>
    <w:rsid w:val="00EC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docdata">
    <w:name w:val="docdata"/>
    <w:aliases w:val="docy,v5,28106,baiaagaaboqcaaadfgsaaawkawaaaaaaaaaaaaaaaaaaaaaaaaaaaaaaaaaaaaaaaaaaaaaaaaaaaaaaaaaaaaaaaaaaaaaaaaaaaaaaaaaaaaaaaaaaaaaaaaaaaaaaaaaaaaaaaaaaaaaaaaaaaaaaaaaaaaaaaaaaaaaaaaaaaaaaaaaaaaaaaaaaaaaaaaaaaaaaaaaaaaaaaaaaaaaaaaaaaaaaaaaaaaa"/>
    <w:basedOn w:val="a"/>
    <w:rsid w:val="00D55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5">
    <w:name w:val="Normal (Web)"/>
    <w:basedOn w:val="a"/>
    <w:uiPriority w:val="99"/>
    <w:semiHidden/>
    <w:unhideWhenUsed/>
    <w:rsid w:val="00D55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6">
    <w:name w:val="Hyperlink"/>
    <w:basedOn w:val="a0"/>
    <w:uiPriority w:val="99"/>
    <w:semiHidden/>
    <w:unhideWhenUsed/>
    <w:rsid w:val="00D55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E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paragraph" w:customStyle="1" w:styleId="docdata">
    <w:name w:val="docdata"/>
    <w:aliases w:val="docy,v5,28106,baiaagaaboqcaaadfgsaaawkawaaaaaaaaaaaaaaaaaaaaaaaaaaaaaaaaaaaaaaaaaaaaaaaaaaaaaaaaaaaaaaaaaaaaaaaaaaaaaaaaaaaaaaaaaaaaaaaaaaaaaaaaaaaaaaaaaaaaaaaaaaaaaaaaaaaaaaaaaaaaaaaaaaaaaaaaaaaaaaaaaaaaaaaaaaaaaaaaaaaaaaaaaaaaaaaaaaaaaaaaaaaaa"/>
    <w:basedOn w:val="a"/>
    <w:rsid w:val="00D55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f5">
    <w:name w:val="Normal (Web)"/>
    <w:basedOn w:val="a"/>
    <w:uiPriority w:val="99"/>
    <w:semiHidden/>
    <w:unhideWhenUsed/>
    <w:rsid w:val="00D55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f6">
    <w:name w:val="Hyperlink"/>
    <w:basedOn w:val="a0"/>
    <w:uiPriority w:val="99"/>
    <w:semiHidden/>
    <w:unhideWhenUsed/>
    <w:rsid w:val="00D55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0-10-26-009865-a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zorro.gov.ua/tender/UA-2020-11-19-003208-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11-09-007279-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6524</Words>
  <Characters>3719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2021-06-14T07:58:00Z</dcterms:created>
  <dcterms:modified xsi:type="dcterms:W3CDTF">2021-06-14T07:58:00Z</dcterms:modified>
</cp:coreProperties>
</file>